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februāra noteikumos Nr. 103 "Publisko iepirkumu paziņojumi un to sagatavošanas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18.panta 2</w:t>
      </w:r>
      <w:r w:rsidR="00000000" w:rsidRPr="00000000" w:rsidDel="00000000">
        <w:rPr>
          <w:vertAlign w:val="superscript"/>
          <w:rtl w:val="0"/>
        </w:rPr>
        <w:t xml:space="preserve">2</w:t>
      </w:r>
      <w:r w:rsidR="00000000" w:rsidRPr="00000000" w:rsidDel="00000000">
        <w:rPr>
          <w:rtl w:val="0"/>
        </w:rPr>
        <w:t xml:space="preserve">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28. februāra noteikumos Nr. 103 "Publisko iepirkumu paziņojumi un to sagatavošanas kārtība"" (turpmāk - noteikumu projekts) izstrādāts, lai atbilstoši likumā "Grozījumi Publisko iepirkumu likumā", kurš stāsies spēkā 2023.gada 1.janvārī, paredzētajiem grozījumiem Publisko iepirkumu likuma 18.panta 2</w:t>
      </w:r>
      <w:r w:rsidR="00000000" w:rsidRPr="00000000" w:rsidDel="00000000">
        <w:rPr>
          <w:vertAlign w:val="superscript"/>
          <w:rtl w:val="0"/>
        </w:rPr>
        <w:t xml:space="preserve">2</w:t>
      </w:r>
      <w:r w:rsidR="00000000" w:rsidRPr="00000000" w:rsidDel="00000000">
        <w:rPr>
          <w:rtl w:val="0"/>
        </w:rPr>
        <w:t xml:space="preserve"> daļā noteiktu Ministru kabineta 2017. gada 28. februāra noteikumos Nr. 103 "Publisko iepirkumu paziņojumi un to sagatavošanas kārtība" paziņojuma par apspriedi saturu un sagatavošanas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ietvertie grozījumi izriet no likumā "Grozījumi Publisko iepirkumu likumā" paredzētā regulējuma un minētais likums stāsies spēkā 2023.gada 1.janvārī, noteikumu projektam nosakāms identisks spēkā stāšanās datums.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24.martā Latvijas Republikas Saeima pieņēma likumu “Grozījumi Publisko iepirkumu likumā”, kurš 2022.gada 7.aprīlī izsludināts un publicēts "Latvijas Vēstnesī", stājas spēkā 2023.gada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ar minēto likumu veiktos Publisko iepirkumu likuma (turpmāk - PIL) grozījumus, PIL 18.panta 2</w:t>
      </w:r>
      <w:r w:rsidR="00000000" w:rsidRPr="00000000" w:rsidDel="00000000">
        <w:rPr>
          <w:vertAlign w:val="superscript"/>
          <w:rtl w:val="0"/>
        </w:rPr>
        <w:t xml:space="preserve">1</w:t>
      </w:r>
      <w:r w:rsidR="00000000" w:rsidRPr="00000000" w:rsidDel="00000000">
        <w:rPr>
          <w:rtl w:val="0"/>
        </w:rPr>
        <w:t xml:space="preserve"> daļa, redakcijā, kas būs spēkā no 2023.gada 1.janvāra, paredz pasūtītāja iespēju pirms iepirkuma izsludināšanas veikt noteiktām prasībām atbilstošu apspriedi ar ieinteresētajiem piegādātājiem, pirms iepirkuma izsludināšanas publikāciju vadības sistēmā publicējot paziņojumu par apspriedi kopā ar iespējami detalizētām kvalifikācijas prasībām un tehniskajām specifikācijām, kuras piegādātāji ir tiesīgi komentēt vismaz desmit darbdienas pēc minētā paziņojuma un prasību publicēšanas. Savukārt PIL 18.panta 2</w:t>
      </w:r>
      <w:r w:rsidR="00000000" w:rsidRPr="00000000" w:rsidDel="00000000">
        <w:rPr>
          <w:vertAlign w:val="superscript"/>
          <w:rtl w:val="0"/>
        </w:rPr>
        <w:t xml:space="preserve">2</w:t>
      </w:r>
      <w:r w:rsidR="00000000" w:rsidRPr="00000000" w:rsidDel="00000000">
        <w:rPr>
          <w:rtl w:val="0"/>
        </w:rPr>
        <w:t xml:space="preserve"> daļa, redakcijā, kas būs spēkā no 2023.gada 1.janvāra, paredz deleģējumu Ministru kabinetam noteikt PIL 2</w:t>
      </w:r>
      <w:r w:rsidR="00000000" w:rsidRPr="00000000" w:rsidDel="00000000">
        <w:rPr>
          <w:vertAlign w:val="superscript"/>
          <w:rtl w:val="0"/>
        </w:rPr>
        <w:t xml:space="preserve">1</w:t>
      </w:r>
      <w:r w:rsidR="00000000" w:rsidRPr="00000000" w:rsidDel="00000000">
        <w:rPr>
          <w:rtl w:val="0"/>
        </w:rPr>
        <w:t xml:space="preserve"> daļā minētā paziņojuma par apspriedi saturu un sagatavošanas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publisko iepirkumu paziņojumu saturs un publicēšanas kārtība ir regulēta Ministru kabineta 2017.gada 28.februāra noteikumos Nr.103 “Publisko iepirkumu paziņojumi un to sagatavošanas kārtība” (turpmāk arī - noteikumi), arī PIL 18.panta 2</w:t>
      </w:r>
      <w:r w:rsidR="00000000" w:rsidRPr="00000000" w:rsidDel="00000000">
        <w:rPr>
          <w:vertAlign w:val="superscript"/>
          <w:rtl w:val="0"/>
        </w:rPr>
        <w:t xml:space="preserve">1</w:t>
      </w:r>
      <w:r w:rsidR="00000000" w:rsidRPr="00000000" w:rsidDel="00000000">
        <w:rPr>
          <w:rtl w:val="0"/>
        </w:rPr>
        <w:t xml:space="preserve"> daļā un 2</w:t>
      </w:r>
      <w:r w:rsidR="00000000" w:rsidRPr="00000000" w:rsidDel="00000000">
        <w:rPr>
          <w:vertAlign w:val="superscript"/>
          <w:rtl w:val="0"/>
        </w:rPr>
        <w:t xml:space="preserve">2</w:t>
      </w:r>
      <w:r w:rsidR="00000000" w:rsidRPr="00000000" w:rsidDel="00000000">
        <w:rPr>
          <w:rtl w:val="0"/>
        </w:rPr>
        <w:t xml:space="preserve"> daļā, redakcijā, kas būs spēkā no 2023.gada 1.janvāra, minētā paziņojuma par apspriedi saturs un sagatavošanas kārtība ir jānosaka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noteikumu projektu tiek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norādi, uz kāda likuma pamata noteikumi izdoti, ar atsauci uz PIL 18.panta 2</w:t>
      </w:r>
      <w:r w:rsidR="00000000" w:rsidRPr="00000000" w:rsidDel="00000000">
        <w:rPr>
          <w:vertAlign w:val="superscript"/>
          <w:rtl w:val="0"/>
        </w:rPr>
        <w:t xml:space="preserve">2</w:t>
      </w:r>
      <w:r w:rsidR="00000000" w:rsidRPr="00000000" w:rsidDel="00000000">
        <w:rPr>
          <w:rtl w:val="0"/>
        </w:rPr>
        <w:t xml:space="preserve"> daļā ietverto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spēkā esošie noteikumi regulē trīspadsmit paziņojumu veidus, noteikumu pielikumos ietverot katra konkrētā paziņojuma veidlapas paraugu, noteikumi tiek papildināti ar 14.pielikumu, kurā ietverts paziņojuma par apspriedi veidlapas paraugs;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atbilstoši PIL 18.panta 2</w:t>
      </w:r>
      <w:r w:rsidR="00000000" w:rsidRPr="00000000" w:rsidDel="00000000">
        <w:rPr>
          <w:vertAlign w:val="superscript"/>
          <w:rtl w:val="0"/>
        </w:rPr>
        <w:t xml:space="preserve">1</w:t>
      </w:r>
      <w:r w:rsidR="00000000" w:rsidRPr="00000000" w:rsidDel="00000000">
        <w:rPr>
          <w:rtl w:val="0"/>
        </w:rPr>
        <w:t xml:space="preserve"> daļai, redakcijā, kas būs spēkā no 2023.gada 1.janvāra, paziņojums par apspriedi publicējams kopā ar dokumentiem, kuros ietvertas pēc iespējas detalizētas kvalifikācijas prasības un tehniskās specifikācijas, precizēts arī regulējums par veidlapu aizpildīšanu. Proti, noteikumu 4.punkts precizēts, nosakot, ka pasūtītājs paziņojumu sagatavo atbilstoši noteikumu projekta 1.–14. pielikumā noteiktajam attiecīgās veidlapas paraugam, norādot veidlapā pieprasītos datus, sniedzot aprakstu vai izvēloties atbilstošo atbildes variantu, un pievienojot dokumentus, ja paziņojums to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jāpaskaidro, ka ar noteikumu 14.pielikuma paziņojuma veidlapas 8.punktā minētajiem “pievienotajiem dokumentiem” ir saprotamas PIL 18.panta 2</w:t>
      </w:r>
      <w:r w:rsidR="00000000" w:rsidRPr="00000000" w:rsidDel="00000000">
        <w:rPr>
          <w:vertAlign w:val="superscript"/>
          <w:rtl w:val="0"/>
        </w:rPr>
        <w:t xml:space="preserve">1</w:t>
      </w:r>
      <w:r w:rsidR="00000000" w:rsidRPr="00000000" w:rsidDel="00000000">
        <w:rPr>
          <w:rtl w:val="0"/>
        </w:rPr>
        <w:t xml:space="preserve"> daļā paredzētās “pēc iespējas detalizētas kvalifikācijas prasības un tehniskās specifikācijas”, kas attiecīgi pievienojamas un publicējamas kopā ar šo paziņojuma veidlapu. Šobrīd tikai noteikumu 14.pielikumā ietvertās veidlapas paraugs paredz dokumentu pievienošanu.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veikts tehnisks precizējums, redakcionāli precizējot noteikumu 3.punktā ES regulas nosaukuma pierakstu.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noteikumu projekts stājas spēkā 2023.gada 1.janvārī vienlaikus ar minētajiem grozījumiem PIL.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gaitā tika izvērtēta arī iespēja minētajam tehniskajam grozījumam noteikt diferencētu spēkā stāšanās laiku, secinot, ka, ņemot vērā grozījuma redakcionālo raksturu un nelielo apjomu, tas nav nepieciešams un varētu apgrūtināt noteikumu projekta piemērošanu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saskaņošana tika uzsākta jau 2020.gada 30.jūlijā, kad tas tika izsludināts Valsts sekretāru sanāksmē (VSS-623). Ņemot vērā, ka noteikumu projekta saskaņošanu nebija iespējams pabeigt, nodrošinot tā tālāku virzību apstiprināšanai Ministru kabinetā, pirms saistīto grozījumu PIL pieņemšanas Saeimā, šobrīd tiek turpināta precizēta noteikumu projekta saskaņošana un virzība.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ietekmē piegādātājus PIL izpratnē, kas attiecīgi piedāvā tirgū piegādāt preces vai sniegt pakalpojumus un piedalās iepirkumos un iepirkuma procedūrās.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praktiski ir nepieciešams, lai nodrošinātu PIL paredzēto grozījumu piemērošanu - paziņojuma par apspriedi publicēšanu. Šī paziņojuma publicēšana paplašinās piegādātāju iespējas iegūt informāciju par pasūtītāja plānotajiem iepirkumiem un dos iespēju piegādātājiem iepazīties un sniegt priekšlikumus attiecībā uz pasūtītāja plānoto iepirkuma dokumentāciju (kā daļa no pasūtītāja veiktās tirgus izpētes pirms iepirkuma izsludināšanas).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ietekmē pasūtītājus PIL izpratnē, kas veic iepirkumus un iepirkuma procedūras, un piegādātājus PIL izpratnē, kas attiecīgi piedāvā tirgū piegādāt preces vai sniegt pakalpojumus un piedalās iepirkumos un iepirkuma procedūrās.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praktiski ir nepieciešams, lai nodrošinātu PIL paredzēto grozījumu piemērošanu - paziņojuma par apspriedi publicēšanu. Šī paziņojuma publicēšana paplašinās piegādātāju iespējas iegūt informāciju par pasūtītāja plānotajiem iepirkumiem un dos iespēju piegādātājiem iepazīties un sniegt priekšlikumus attiecībā uz pasūtītāja plānoto iepirkuma dokumentāciju (kā daļa no pasūtītāja veiktās tirgus izpētes pirms iepirkuma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pasūtītājiem paziņojuma publicēšana sniedz iespēju jau pirms iepirkuma izsludināšanas veikt pasākumus objektīvas konkurences nodrošināšanai, proti, izpētot tirgu un novērtējot piegādātāju potenciālo konkurenci, kā arī veiktās tirgus izpētes rezultātā, pārskatot iepirkuma dokumentāciju, izvirzāmās prasības tiecoties formulēt ar mērķi sasniegt plašāku ieinteresēto piegādātāju loku.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noteikumu projekta izstrādi 2020.gada 8.jūnijā tika publicēta Finanšu ministrijas tīmekļvietnē sadaļā “Sabiedrības līdzdalība” – “Tiesību aktu projekti” – “Publisko iepirkumu politika”, līdz ar to sabiedrības pārstāvjiem bija iespējams līdzdarboties projekta izstrādē, rakstveidā sniedzot viedokļus par to. Pēc noteikumu projekta izsludināšanas Valsts sekretāru sanāksmē (2020.gada 30.jūlijā; VSS-623) tas bija pieejams Ministru kabineta tīmekļvietnes sadaļā “Tiesību aktu projekti” un šobrīd ir pieejams Tiesību aktu portālā.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nav saņemti sabiedrības pārstāvju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22-TA-1815</w:t>
    </w:r>
    <w:r>
      <w:br/>
    </w:r>
    <w:r w:rsidR="00000000" w:rsidRPr="00000000" w:rsidDel="00000000">
      <w:rPr>
        <w:rtl w:val="0"/>
      </w:rPr>
      <w:t xml:space="preserve">Izdrukāts 30.07.2026. 00.02 - 2.0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22-TA-1815</w:t>
    </w:r>
    <w:r>
      <w:br/>
    </w:r>
    <w:r w:rsidR="00000000" w:rsidRPr="00000000" w:rsidDel="00000000">
      <w:rPr>
        <w:rtl w:val="0"/>
      </w:rPr>
      <w:t xml:space="preserve">Izdrukāts 30.07.2026. 00.02 - 2.0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anotācija_(ex_ante)_22-TA-1815.docx</dc:title>
</cp:coreProperties>
</file>

<file path=docProps/custom.xml><?xml version="1.0" encoding="utf-8"?>
<Properties xmlns="http://schemas.openxmlformats.org/officeDocument/2006/custom-properties" xmlns:vt="http://schemas.openxmlformats.org/officeDocument/2006/docPropsVTypes"/>
</file>