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Plānupes ielā 34, Inčukalnā, Inčukalna pagastā, Siguldas novadā, atsavināšanu"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punkts un piektā daļa, Publiskas personas mantas atsavināšanas likuma (turpmāk – Atsavināšanas likums) 4. panta pirmā daļa, 5. panta pirmā daļa un 9. panta pirmā daļa, Valsts un pašvaldību īpašuma privatizācijas un privatizācijas sertifikātu izmantošanas pabeigšanas likuma 22.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meža zemes Plānupes ielā 34, Inčukalnā, Inčukalna pagastā, Siguldas novadā atsavināšanu" (turpmāk – rīkojuma projekts) sagatavots, lai, ievērojot Meža likumā un Atsavināšanas likumā ietverto tiesisko regulējumu, nekustamo īpašumu Plānupes ielā 34, Inčukalnā, Inčukalna pagastā, Siguldas novadā nodotu atsavināšanai un atļautu valsts akciju sabiedrībai "Valsts nekustamie īpašumi" (turpmāk – VNĪ) to pārdot par brīvu cenu.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atļaut VNĪ pārdot nekustamo īpašumu Plānupes ielā 34 (nekustamā īpašuma kadastra Nr. 8064 006 1515) – zemes vienību (zemes vienības kadastra apzīmējums 8064 006 1473) 17,6242 ha platībā – Inčukalnā, Inčukalna pagastā, Siguldas novadā, kas ierakstīts zemesgrāmatā uz valsts vārda Zemkopības ministrijas personā Inčukalna pagasta zemesgrāmatas nodalījumā Nr. 100000940886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zemesgrāmatas datiem un Nekustamā īpašuma valsts kadastra informācijas sistēmas (turpmāk – NĪVKIS) datiem nekustamā īpašuma sastāvā ietilpst zemes vienība 17,6242 ha platībā (zemes vienības kadastra apzīmējums 8064 006 1473).</w:t>
      </w:r>
      <w:r w:rsidR="00000000" w:rsidRPr="00000000" w:rsidDel="00000000">
        <w:rPr>
          <w:i w:val="1"/>
          <w:rtl w:val="0"/>
        </w:rPr>
        <w:t xml:space="preserve"> </w:t>
      </w:r>
      <w:r w:rsidR="00000000" w:rsidRPr="00000000" w:rsidDel="00000000">
        <w:rPr>
          <w:rtl w:val="0"/>
        </w:rPr>
        <w:t xml:space="preserve">Tās lietošanas mērķi ir 0201 – zeme, uz kuras galvenā saimnieciskā darbība ir mežsaimniecība, – 5,4282 ha un 1001 – rūpnieciskās ražošanas uzņēmumu apbūve –12,1960 ha, tās fiskālā kadastrālā vērtība pēc stāvokļa 2025. gada 1. janvārī ir noteikta 193 383</w:t>
      </w:r>
      <w:r w:rsidR="00000000" w:rsidRPr="00000000" w:rsidDel="00000000">
        <w:rPr>
          <w:i w:val="1"/>
          <w:rtl w:val="0"/>
        </w:rPr>
        <w:t xml:space="preserve"> euro</w:t>
      </w:r>
      <w:r w:rsidR="00000000" w:rsidRPr="00000000" w:rsidDel="00000000">
        <w:rPr>
          <w:rtl w:val="0"/>
        </w:rPr>
        <w:t xml:space="preserve"> apmērā, tās universālā kadastrālā vērtība pēc stāvokļa 2025. gada 2. februārī ir noteikta 193 923 </w:t>
      </w:r>
      <w:r w:rsidR="00000000" w:rsidRPr="00000000" w:rsidDel="00000000">
        <w:rPr>
          <w:i w:val="1"/>
          <w:rtl w:val="0"/>
        </w:rPr>
        <w:t xml:space="preserve">euro</w:t>
      </w:r>
      <w:r w:rsidR="00000000" w:rsidRPr="00000000" w:rsidDel="00000000">
        <w:rPr>
          <w:rtl w:val="0"/>
        </w:rPr>
        <w:t xml:space="preserve"> apmērā. Zemes vienības platības sadalījums pa lietošanas veidiem: mežu platība 5,2593 ha, ūdens objektu zeme 0,3360 ha, zeme zem ēkām 9,9273 ha, zeme zem ceļiem 0,1238 ha, pārējās zemes platība 1,9778 ha.</w:t>
      </w:r>
      <w:r w:rsidR="00000000" w:rsidRPr="00000000" w:rsidDel="00000000">
        <w:rPr>
          <w:i w:val="1"/>
          <w:rtl w:val="0"/>
        </w:rPr>
        <w:t xml:space="preserve"> </w:t>
      </w:r>
      <w:r w:rsidR="00000000" w:rsidRPr="00000000" w:rsidDel="00000000">
        <w:rPr>
          <w:rtl w:val="0"/>
        </w:rPr>
        <w:t xml:space="preserve">Nekustamajam īpašumam atzīmes veidā zemesgrāmatā reģistrēts apgrūtinājums – nostiprināta nomas tiesība uz zemes vienības daļu ar kadastra apzīmējumu 8064 006 0710 8002, termiņš līdz 2041. gada 14. februārim, nomnieks "Graanul Pellets" SIA, reģistrācijas numurs 44103056850 (turpmāk – SIA "Graanul Pellets").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NĪVKIS nekustamajam īpašumam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ap elektrisko tīklu transformatoru apakšstaciju – 0,0421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kabeļu līniju – 0,4554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Siguldas novada pašvaldības domes 2021. gada 23. septembra saistošajiem noteikumiem Nr. 20 "Siguldas novada teritorijas (administratīvā teritorija līdz 01.07.2021.) plānojums 2012.–2024. gadam (ar grozījumiem)" (turpmāk – TP) grafiskās daļas funkcionālā zonējuma karti nekustamais īpašums atrodas Inčukalna ciemā un tā plānotā (atļautā) izmantošana ir rūpniecības apbūves teritorija (R).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TP rūpnieciskās apbūves teritorija (R) ir funkcionālā zona, ko nosaka, lai nodrošinātu rūpniecības uzņēmumu darbībai un attīstībai nepieciešamo teritorijas organizāciju, inženiertehnisko apgādi un transporta infrastruktūru. Teritorijas galvenie 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vieglās rūpniecības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lauksaimnieciskās ražošanas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inženiertehniskā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lineārā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apkalpojošā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noliktavu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energoapgādes uzņēmumu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papildizmantošanas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biroju ēku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vai pakalpojumu objektu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un drošības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Nekustamā īpašuma izveidošana.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2011. gada 7. janvāra rīkojumu Nr. 7 "Par neapbūvēta valsts zemesgabala "Cūksilu meža masīvs" Inčukalna pagastā, Inčukalna novadā, daļas iznomāšanu" (turpmāk – rīkojums Nr. 7), kas grozīts ar Ministru kabineta 2013. gada 10. aprīļa rīkojumu Nr. 141, ir noslēgti divi nomas līgumi par valsts zemes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2011. gada 15. februāra zemes nomas līgums Nr. 5.7-1.1/000r/150/11/10 starp akciju sabiedrību "Latvijas valsts meži" (turpmāk – LVM) un SIA "Graanul Pellets" par valsts zemes 17,62 ha platībā nomu. Saskaņā ar to SIA "Graanul Pellets" iznomāta zemes vienības daļa ar kadastra apzīmējumu 8064 006 0710 8002 17,62 ha platībā, kas atrodas nekustamā īpašuma "Cūksilu meža masīvs" (kadastra Nr. 8064 006 0169) Inčukalna pagastā, Siguldas novadā sastāvā esošā zemes vienībā (zemes vienības kadastra apzīmējums 8064 006 0710). Nomas līguma mērķis ir rūpnieciskās ražošanas objektu apbūve (kokskaidu granulu ražošanas uzņēmuma izvietošana), un noslēgtā nomas līguma termiņš – līdz 2041. gada 14. februārim;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2013. gada 22. maija saistību pārjaunojuma līgums Nr. 5.7-1.1/000r/150/11/10/16 pie 2011. gada 15. februāra zemes nomas līguma Nr. 5.7-1.1/000r/150/11/10. Saskaņā to valsts zemes vienības daļa ar kadastra apzīmējumu 8064 006 0710 8004 0,45 ha platībā iznomāta SIA "Graanul Pellets Energy" koģenerācijas stacijas un ar to saistīto būvju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 3. punktā paredzēts nomas līgumā noteikt, ka nomniekam ir tiesības prasīt zemes nodošanu atsavināšanai, ja uz zemes ir uzceltas un nodotas ekspluatācijā visas nomas līgumā paredzētās kokskaidu granulu ražotnes vajadzībām nepieciešamās ēkas (būves) un īpašuma tiesības uz tām ir nostiprinātas zemesgrāmatā. Slēdzot konkrēto nomas līgumu, šādas tiesības tika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zemes nomas līgumos paredzētās būves ir uzbūvētas un nodotas ekspluatācijā, un īpašuma tiesības uz būvēm reģistrētas zemesgrāmatā: SIA "Graanul Pellets" īpašuma tiesības uz būvju nekustamo īpašumu Plānupes iela 34 (kadastra Nr. 8064 506 0026), Inčukalnā, Inčukalna pagastā, Siguldas novadā reģistrētas Inčukalna pagasta zemesgrāmatas nodalījumā Nr. 100000506357 un SIA "Graanul Pellets Energy" īpašuma tiesības uz būvju nekustamo īpašumu Plānupes iela 34A (kadastra Nr. 8064 506 0029) Inčukalnā, Inčukalna pagastā, Siguldas novadā – Inčukalna pagasta zemesgrāmatas nodalījumā Nr. 100000533361.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12. maijā SIA "Graanul Pellets" un SIA "Graanul Pellets Energy" (reģistrācijas numurs 44103081631) iesniedza LVM, Zemopības ministrijai un VNĪ iesniegumu par valsts zemesgabala (valsts meža zemes) "Cūksilu meža masīvs" (kadastra apzīmējums 8064 006 1375) daļu atsavināšanas ierosināšanu (turpmāk – atsavināšanas ierosinājums), kurā cita starpā SIA "Graanul Pellets" lūdz atsavināt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virzāmais nekustamais īpašums izveidots, atdalot zemes vienības daļu no nekustamā īpašuma "Cūksilu meža masīvs" (kadastra Nr. 8064 006 0169) sastāvā esošās zemes vienības ar kadastra apzīmējumu 8064 006 1375 Inčukalna pagastā, Siguldas novadā, kas ierakstīts zemesgrāmatā uz valsts vārda Zemkopības ministrijas personā (Inčukalna pagasta zemesgrāmatas nodalījums Nr. 100000474820) un ir valsts meža zeme Meža likuma izpratnē. To apliecina Latvijas valsts vēstures arhīva 2008. gada 9. septembra izziņa Nr. 5-JP-5521 par zemesgabalu Rīgas apriņķa Inčukalna vēsturisko piederību Meža departamentam 1939.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 pie nekustamā īpašuma ir iespējama no valsts reģionālā autoceļa P10, šķērsojot Zemkopības ministrijas zemes vienībā ar kadastra apzīmējumu 8064 006 1472 esošo brauktuvi. Pēc nekustamā īpašuma atsavināšanas un īpašumtiesību nostiprināšanas uz SIA "Graanul Pellets" vārda, tiks risināts jautājums par servitūta līguma noslēgšanu, apgrūtinot Zemkopības ministrijas nekustamo īpašumu "Cūksilu meža masīvs" par labu nekustamajam īpašumam.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punkts noteic, ka zemesgrāmatā ierakstītās valsts meža zemes atsavināšanu vai privatizāciju var atļaut ar ikreizēju Ministru kabineta rīkojumu, ja valsts meža zeme (funkcionālā platībā) nepieciešama Latvijas Republikā reģistrētai kapitālsabiedrībai, lai paplašinātu tās īpašumā esošās rūpnieciskās ražošanas būves vai kompleksās būves rūpnieciskajai ražošanai (izņemot ieguves rūpniecības vai iežieguves būves), un attiecīgais kapitālsabiedrības zemes īpašums robežojas ar valsts meža zemi,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Meža likumā, kas stājās spēkā 2021. gada 19. maijā, paplašina valsts meža zemes atsavināšanas iespējas, nosakot kritērijus, kurus piemērojot var atsavināt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paplašinot Meža likuma 44. panta ceturtajā daļā noteikto subjektu loku, kuri ir tiesīgi ierosināt valsts meža zemes atsavināšanu, bija vērsts uz valsts meža zemes atsavināšanu tikai tām kapitālsabiedrībām, kurām funkcionāli nepieciešama papildu teritorija, lai paplašinātu kapitālsabiedrības īpašumā esošās rūpnieciskās ražošanas būves vai kompleksās būves, vienlaikus paredzot izņēmumu attiecībā uz ieguves rūpniecības vai iežieguves būvēm.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Meža likumā anotācijā minētajam to, vai uzņēmuma paplašināšanai nav citas alternatīvas kā tikai paplašināšanās uz valsts meža zemes, vērtē un attiecīgu lēmumu pieņem tā publiskā persona, uz kuras vārda valsts meža zeme ir ierakstīta zemesgrāmatā. Turklāt kapitālsabiedrībai, ierosinot valsts meža zemes atsavināšanu, ar ģenerālplānu (uz derīga topogrāfiskā plāna pamatnes izstrādāta projektējamās teritorijas vispārīgā plāna būvprojekta sastāvā ar būvju, labiekārtojuma elementu un inženiertīklu piesaisti zemes gabalam) ir jāpamato atsavināmās platības funkcionālā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Meža likuma 44. panta piektā daļa paredz, ka šā panta ceturtās daļas 4. punktā minētā zeme atsavināma Atsavināšanas likumā noteiktajā kārtībā. Atsavinot zemi šā panta ceturtās daļas 4. punktā minētajām personām, piemērojama Atsavināšanas likumā noteiktā kārtība nekustamo īpašumu pārdošanai par brīvu cenu, kādā pārdodami nekustamie īpašumi Atsavināšanas likuma 4. panta ceturtajā daļā minētajām personām. Saskaņā ar Civillikuma 2168. pantu nomas līgums izbeidzas pats no sevis arī pirms termiņa notecējuma, kad tiesības sakrīt, t. i., kad nomnieks iegūst iznomāto lietu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Uzņēmumu reģistra datubāzē pieejamo informāciju nekustamā īpašuma atsavināšanas ierosinātājs SIA "Graanul Pellets" ir Latvijā reģistrēta kapitālsabiedrība, kas Uzņēmumu reģistra Komercreģistrā ir reģistrēta 2009. gada 6.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"Graanul Pellets" atsavināšanas ierosinājumā paskaidro, ka nekustamais īpašums ir nepieciešams tās darbības nodrošināšanai, kā arī darbības paplašināšanai – materiālu noliktavu (uzglabāšanas laukumu) platības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nododamās valsts meža zemes funkcionālā nepieciešamība un plānotā izmantošana pamatota SIA "Graanul Pellets" atsavināšanas ierosinājumam pievienotajā ģenerālplānā, kas izstrādāts uz derīga topogrāfiskā plāna pamatnes, un tajā ir attēlotas teritorijā esošās un plānotās būves, kā arī labiekārtojuma elementu un inženiertīklu piesaiste.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Atsavināšanai nododamais nekustamais īpašums robežojas ar SIA "Graanul Pellets" – kapitālsabiedrībai, kas ierosinājusi Nekustamā īpašuma atsavināšanu, – piederošo nekustamo īpašumu "Tiltiņi" (kadastra Nr. 8064 006 0353) Inčukalnā, Inčukalna pagastā, Siguldas novadā, kurā atrodas koģenerācijas stacija, barošanas bloks un elektroenerģijas apgādes ēka. No nekustamā īpašuma "Tiltiņi" Inčukalnā, Inčukalna pagastā, Siguldas novadā uz ziemeļu pusi atrodas SIA "Graanul Pellets" atsavināšanai nododamais nekustamais īpašums un dzelzceļa līnija, uz austrumu pusi – SIA "Rettenmeier Baltic Timber" piederošs nekustamais īpašums "Cūksilu mežs" (kadastra Nr. 8064 006 1400), uz dienvidu un rietumu pusi – LVM pārvaldīšanā esošā valsts zemes vienība ar kadastra apzīmējumu 8064 006 1472.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rīcībā esošo informāciju, atsavināšanas ierosinājumu un iesniegtos dokumentus, LVM sniegto izvērtējumu un ievērojot to, ka SIA "Graanul Pellets" attīstība ir iespējama vienīgi atsavināšanas ierosinājumā norādītajā valsts meža zemes platībā, kā arī Meža likuma 44. pantā un Atsavināšanas likuma 4. pantā minēto, Zemkopības ministrijas ieskatā gan ierosinātājs, gan atsavināšanas ierosinājums atbilst Meža likuma 44. panta ceturtās daļas 4. punkta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punkts noteic, ka zemesgrāmatā ierakstītās valsts meža zemes atsavināšanu vai privatizāciju var atļaut ar ikreizēju Ministru kabineta rīkojumu, ja valsts meža zeme (funkcionālā platībā) nepieciešama Latvijas Republikā reģistrētai kapitālsabiedrībai, lai paplašinātu tās īpašumā esošās rūpnieciskās ražošanas būves vai kompleksās būves rūpnieciskajai ražošanai (izņemot ieguves rūpniecības vai iežieguves būves), un attiecīgais kapitālsabiedrības zemes īpašums robežojas ar valsts meža zemi, kā arī ja īpašumā esošās rūpnieciskās ražošanas būves vai kompleksās būves rūpnieciskajai ražošanai (izņemot ieguves rūpniecības vai iežieguves būves) atrodas uz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9. panta pirmo daļu valsts nekustamo īpašumu atsavināšanu organizē VNĪ.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nodot atsavināšanai Nekustamo īpašumu un atļaut VNĪ pārdot Nekustamo īpašumu par brīvu cenu saskaņā ar Meža likuma 44. panta ceturtās daļas 4. punktu un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SIA "Graanul Pellets" nav attiecināma Atsavināšanas likuma 14. panta pirmajā daļā noteiktais, jo šajā gadījumā, lai valsts meža zemes atsavināšanas ierosinātājs varētu atsavināt valsts meža zemi saskaņā ar Meža likuma 44. panta ceturtās daļas 4. punktu, ir jāizpildās konkrētiem kritērijiem un tikai tad valsts meža zemi var atsavināt Publiskas personas mantas atsavināšanas likumā noteiktajā kārtībā, pārdodot to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piektajā daļā ir tieši noteikts, ka, atsavinot zemi šā panta ceturtās daļas 4. punktā minētajām personām, ir piemērojama Publiskas personas mantas atsavināšanas likumā noteiktā kārtība nekustamo īpašumu pārdošanai par brīvu cenu, kādā pārdodami nekustamie īpašumi Publiskas personas mantas atsavināšanas likuma 4. panta ceturtajā daļā minētajām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nekustamā īpašuma valdītājai Zemkopības ministrijai uzdevumu nodot pircējam valsts nekustamo īpašumu 30 dienu laikā no pirkuma līguma noslēgšanas dienas, sagatavojot atbilstošu nodošanas un pieņemšanas aktu. Trīsdesmit dienu termiņš dokumentu nodošanai nekustamā īpašuma pircējam noteikts, izvērtējot nekustamā īpašuma pircēja pienākumu īstenot noteiktas darbības noteiktos termiņos samērīgi ar nekustamā īpašuma pārdevēja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ir noteikti vairāki apgrūtinājumi, tostarp aizsargjoslas. Aizsargjoslu veidus un to funkcijas, kā arī saimnieciskās darbības aprobežojumus aizsargjoslās reglamentē Aizsargjoslu likums. Tādējādi SIA "Graanul Pellets" kā nekustamā īpašuma īpašniecei būs saistoša Aizsargjoslu likumā noteiktā kārtība atbilstoši aizsargjoslu veidam.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publiskas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izpildīts noteikumos noteiktais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divu nedēļu laikā pēc Ministru kabineta rīkojuma projekta izsludināšanas Vienotajā tiesību aktu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4. punktā noteiktais ir attiecināms uz kapitālsabiedrību SIA "Graanul Pellets".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 VNĪ saskaņā ar Atsavināšanas likuma 47. pantu un Ministru kabineta 2011. gada 1. februāra noteikumu Nr. 109 "Kārtība, kādā atsavināma publiskas personas manta" 36.</w:t>
      </w:r>
      <w:r w:rsidR="00000000" w:rsidRPr="00000000" w:rsidDel="00000000">
        <w:rPr>
          <w:vertAlign w:val="superscript"/>
          <w:rtl w:val="0"/>
        </w:rPr>
        <w:t xml:space="preserve">1</w:t>
      </w:r>
      <w:r w:rsidR="00000000" w:rsidRPr="00000000" w:rsidDel="00000000">
        <w:rPr>
          <w:rtl w:val="0"/>
        </w:rPr>
        <w:t xml:space="preserve"> punktu valsts nekustamā īpašuma atsavināšanā iegūtos līdzekļus pēc atsavināšanas izdevumu segšanas izlietos valsts nekustamo īpašumu uzturēšanai (pārvaldīšanai) un uzlabošanas darbiem, kas ietver arī valsts īpašumā esošu vidi degradējošo objektu sakārtošanas vai nojaukšanas pasākumus, kā arī citu valsts nekustamo īpašumu atsavināšanas procesa nodrošināšanas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nav iespējams noteikt summu, kas tiks iegūta valsts nekustamā īpašuma atsavināšanā, jo vēl nav iespējams noteikt īpašuma pārdošanas vērtību, tāpēc ka nekustamā īpašuma atsavināšana (nosacītās cenas noteikšana) tiks organizēta pēc Ministru kabineta rīkojuma pieņemšanas un būs atkarīga no nekustamā īpašuma tirgus vērtības vērtēšanas dienā. Atsavināšanas izdevumu apmērs nosakāms Ministru kabineta paredzētajā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25-TA-402</w:t>
    </w:r>
    <w:r>
      <w:br/>
    </w:r>
    <w:r w:rsidR="00000000" w:rsidRPr="00000000" w:rsidDel="00000000">
      <w:rPr>
        <w:rtl w:val="0"/>
      </w:rPr>
      <w:t xml:space="preserve">Izdrukāts 29.07.2026. 23.51 - 3.0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25-TA-402</w:t>
    </w:r>
    <w:r>
      <w:br/>
    </w:r>
    <w:r w:rsidR="00000000" w:rsidRPr="00000000" w:rsidDel="00000000">
      <w:rPr>
        <w:rtl w:val="0"/>
      </w:rPr>
      <w:t xml:space="preserve">Izdrukāts 29.07.2026. 23.51 - 3.0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anotācija_(ex_ante)_25-TA-402.docx</dc:title>
</cp:coreProperties>
</file>

<file path=docProps/custom.xml><?xml version="1.0" encoding="utf-8"?>
<Properties xmlns="http://schemas.openxmlformats.org/officeDocument/2006/custom-properties" xmlns:vt="http://schemas.openxmlformats.org/officeDocument/2006/docPropsVTypes"/>
</file>