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"Viktorijas1", Codes pagastā, Bauskas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juridiskas personas atsavināt tai piederošu nekustamo īpašumu "Viktorijas1", Codes pagastā, Bauskas novadā (nekustamā īpašuma kadastra Nr. 4052 007 0095) – zemes vienību (zemes vienības kadastra apzīmējums 4052 007 0095) 2,07 ha platībā – Codes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piederošu nekustamo īpašumu "Viktorijas1", Codes pagastā, Bauskas novadā (nekustamā īpašuma kadastra Nr. 4052 007 0095) (turpmāk – Nekustamais īpašums) – zemes vienību (zemes vienības kadastra apzīmējums 4052 007 0095) 2,07 ha platībā,  (turpmāk –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 zemes vienību (zemes vienības kadastra apzīmējums 4052 007 0095) 2,07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0,1382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0,6114 ha platībā nepieciešama valsts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0,2323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0,2330 ha platībā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0,5811 ha platībā, atsavināma, ievērojot Likuma 6. panta pirmās daļas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0,2740 ha platībā atsavināma, ievērojot Likuma 6.panta pirmās daļas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Codes pagasta zemesgrāmatas nodalījumā Nr. 100000421513. Īpašuma tiesības uz Nekustamo īpašumu nostiprinātas juridiskai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vienas zemes vienības ar kadastra apzīmējumu 4052 007 0095 2,07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nav reģistrētas hipotēkas vai ķīlas tiesības, piedziņas atzīmes, nomas un apbūves tiesības. Nekustamais īpašums ir apgrūtināts ar lietu tiesībām atzīmju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aizsargjoslas teritorija gar valsts 2. šķiras un pašvaldības autoceļiem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teritorija gar elektrisko tīklu gaisvadu līniju ārpus pilsētām un ciemiem, kā arī pilsētu lauku teritorijās līdz 20 kV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0,04 ha. Pamats – 2007. gada 27. septembra Valsts zemes dienesta Zemgales reģionālās nodaļas lēmums Nr. 9A-1/B-624. 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Zemes vienībai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valsts vietējiem un pašvaldību autoceļiem lauku apvidos 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gaisvadu līniju ārpus pilsētām un ciemiem ar nominālo spriegumu līdz 20 kilovoltiem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platība ir 2,07 ha, tās lietošanas mērķis ir "Zeme, uz kuras galvenā saimnieciskā darbība ir lauksaimniecība" (kods 0101),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 zeme – 2,03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 zem ceļiem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divas Zemes vienības daļas 0,2740 ha un 0,5811 ha platībā. Atbilstoši Bauskas novada pašvaldības 2023. gada 31. janvāra atzinumam Nr. BNP/2023/4.7/201/N, abas Zemes vienības daļas 0,2740 ha un 0,5811 ha platībā neatbilst vietējās pašvaldības teritorijas plānojuma prasībām par minimālo platību jaunveidojamām zemes vienībām (ir mazāka par 2 ha) un turpmāk nav izmantojamas patstāvīgi. Ņemot vērā, ka Nekustamā īpašuma īpašnieks neizteica vēlmi paturēt savā īpašumā Zemes vienības daļas 0,2740 ha un 0,5811 ha platībā, saskaņā ar Likuma 6. pantu ir ierosināta Zemes vienības atsavināšana visā tās platībā – 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1. novembra lēmumu Nr. 03.1-14/3147 apstiprināja taisnīgas atlīdzības apmēru par nekustamo īpašumu "Viktorijas1", Codes pagastā, Bauskas novadā, kadastra Nr. 4052 007 0095, zemes vienības kadastra apzīmējums 4052 007 0095, 2,07 ha platībā - 25 181,55 EUR (divdesmit pieci tūkstoši viens simts astoņdesmit viens eiro un 55 centi), atbilstoši noteiktajai tirgus 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piekrišana Nekustamā īpašuma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"Viktorijas1", Codes pagastā, Bauskas novadā (nekustamā īpašuma kadastra Nr. 4052 007 0095) - zemes vienību (zemes vienības kadastra apzīmējums 4052 007 0095) 2,07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piederošais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23-TA-2724</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23-TA-2724</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anotācija_(ex_ante)_23-TA-2724.docx</dc:title>
</cp:coreProperties>
</file>

<file path=docProps/custom.xml><?xml version="1.0" encoding="utf-8"?>
<Properties xmlns="http://schemas.openxmlformats.org/officeDocument/2006/custom-properties" xmlns:vt="http://schemas.openxmlformats.org/officeDocument/2006/docPropsVTypes"/>
</file>