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februāra noteikumi Nr. 89 "Kārtība, kādā deponējami un izmaksājami naudas līdzekļi, ja maksātnespējas procesā pārdota parādnieka manta, kas kalpojusi par nodrošinājumu tāda nodrošinātā kreditora prasījumam, kura prasījuma tiesības atkarīgas no nosacījuma iestāšanās" nosaka kārtību, kādā naudas līdzekļi, kas iegūti no tādas parādnieka mantas pārdošanas, kas kalpojusi par nodrošinājumu tāda nodrošinātā kreditora prasījumam, kura prasījuma tiesības atkarīgas no nosacījuma iestāšanās, deponējami Maksātnespējas administrācijas kontā Valsts kasē, kas atvērts deponēto naudas līdzekļu uzskaitei (turpmāk – deponēto līdzekļu konts), un izmaksājami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maksātnespējas procesa administrators pēc attiecīgās mantas pārdošanas un mantas pārdošanas izmaksu segšanas deponē iegūtos naudas līdzekļus deponēto līdzekļu kontā Valsts kasē. Pēc maksājuma veikšanas administrators iesniedz paziņojumu par naudas līdzekļu deponēšanu un tam pievieno dokumentus, kas apliecina mantas pārdošanas datumu un pamato nosacījuma iestāšanās datumu, ja tas ir zināms. Noteikumi paredz arī kārtību, kādā nodrošinātais kreditors iesniedz paziņojumu par nosacījuma iestāšanos un kādā tiek pieņemts lēmums par deponēto naudas līdzekļu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Maksātnespējas likumā" (1260/Lp14) paredzēts, ka ar Maksātnespējas likuma 118.</w:t>
      </w:r>
      <w:r w:rsidR="00000000" w:rsidRPr="00000000" w:rsidDel="00000000">
        <w:rPr>
          <w:vertAlign w:val="superscript"/>
          <w:rtl w:val="0"/>
        </w:rPr>
        <w:t xml:space="preserve">1</w:t>
      </w:r>
      <w:r w:rsidR="00000000" w:rsidRPr="00000000" w:rsidDel="00000000">
        <w:rPr>
          <w:rtl w:val="0"/>
        </w:rPr>
        <w:t xml:space="preserve"> pantā noteikto naudas līdzekļu administrēšanu saistītās funkcijas pēc Maksātnespējas kontroles dienesta likvidācijas pārņems Tiesu administrācija. Līdz ar to noteikumos paredzētā naudas līdzekļu deponēšanas, dokumentu iesniegšanas, lēmumu pieņemšanas un deponēto naudas līdzekļu izmaksas kārtība ir jāsalāgo ar jauno institucionālo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Tādēļ noteikumu 1. pielikumā ietvertais administratora identificējošās informācijas apzīmējums, kas joprojām paredz administratora sertifikāta numura norādīšanu, vairs neatbilst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2015. gada 24. februāra noteikumi Nr. 89 "Kārtība, kādā deponējami un izmaksājami naudas līdzekļi, ja maksātnespējas procesā pārdota parādnieka manta, kas kalpojusi par nodrošinājumu tāda nodrošinātā kreditora prasījumam, kura prasījuma tiesības atkarīgas no nosacījuma iestāšanās" tiek precizēti, lai tos salāgotu ar Maksātnespējas kontroles dienesta likvidāciju un Tiesu administrācijai nododamajām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naudas līdzekļi, kas iegūti no tādas parādnieka mantas pārdošanas, kas kalpojusi par nodrošinājumu tāda nodrošinātā kreditora prasījumam, kura prasījuma tiesības atkarīgas no nosacījuma iestāšanās, turpmāk deponējami Tiesu administrācijas deponēto līdzekļu kontā Valsts kasē. Attiecīgi ar noteikumu projektu tiek precizēts, ka administrators paziņojumu par naudas līdzekļu deponēšanu un tam pievienojamos dokumentus iesniedz Tiesu administrācijai. Tāpat tiek precizēts, ka nodrošinātā kreditora paziņojums par nosacījuma iestāšanos iesniedzams Tiesu administrācijā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Tiesu administrācija pieņem lēmumu par deponēto naudas līdzekļu izmaksu, nosūta attiecīgo lēmumu parādnieka kreditoriem un nodrošina deponēto naudas līdzekļu izmaksu kreditoram, administratoram vai nenodrošinātajiem kreditoriem noteikumos paredzētajā kārtībā. Tiesu administrācija rīkojas arī ar deponēto naudas līdzekļu atlikumu gadījumos, kad pēc tāda kreditora prasījuma segšanas, kura prasījuma tiesības atkarīgas no nosacījuma iestāšanās, paliek deponēto naudas līdzekļu atlikums, kā arī gadījumos, kad kreditors noteiktajā termiņā neiesniedz paziņojumu par nosacījuma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nodrošina, ka noteikumos ietvertā naudas līdzekļu deponēšanas un izmaksas kārtība atbilst jaunajam institucionālajam modelim pēc Maksātnespējas kontroles dienesta likvidācijas un ka visas ar Maksātnespējas likuma 118.</w:t>
      </w:r>
      <w:r w:rsidR="00000000" w:rsidRPr="00000000" w:rsidDel="00000000">
        <w:rPr>
          <w:vertAlign w:val="superscript"/>
          <w:rtl w:val="0"/>
        </w:rPr>
        <w:t xml:space="preserve">1</w:t>
      </w:r>
      <w:r w:rsidR="00000000" w:rsidRPr="00000000" w:rsidDel="00000000">
        <w:rPr>
          <w:rtl w:val="0"/>
        </w:rPr>
        <w:t xml:space="preserve"> pantā noteikto naudas līdzekļu administrēšanu saistītās darbības turpmāk īsteno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tiek precizēts noteikumu 1. pielikums. Paziņojumā par naudas līdzekļu deponēšanu atsauce uz administratora sertifikāta numuru tiek aizstāta ar atsauci uz administratora amata darbības numuru, salāgojot veidlapā norādāmo administratora identificējošo informāciju ar Maksātnespējas likumā paredzētajām izmaiņām. Tāpat 1. pielikumā atsauce uz Maksātnespējas administrācijas deponēto līdzekļu kontu Valsts kasē tiek aizstāta ar atsauci uz Tiesu administrācijas deponēto līdzekļu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Noteikumu projekts neparedz jaunas patstāvīgas prasības administratoriem, kreditoriem, parādniekiem vai citām privātpersonām un nemaina naudas līdzekļu deponēšanas un izmaksas kārtību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26-TA-1119</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26-TA-1119</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anotācija_(ex_ante)_26-TA-1119.docx</dc:title>
</cp:coreProperties>
</file>

<file path=docProps/custom.xml><?xml version="1.0" encoding="utf-8"?>
<Properties xmlns="http://schemas.openxmlformats.org/officeDocument/2006/custom-properties" xmlns:vt="http://schemas.openxmlformats.org/officeDocument/2006/docPropsVTypes"/>
</file>