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18. jūnija rīkojumā Nr. 502 "Par konceptuālo ziņojumu "Par augstākās izglītības institucionālo finansēšanu"""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izstrādāts pēc Izglītības un zinātnes ministrijas (turpmāk – ministrija)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Pārveidot rīkojuma 3.1. apakšpunktā minēto finansējumu no mērķa finansējuma uz snieguma finansējumu, un papildināt 3.2. apakšpunktā minētā finansējuma izlietošanas mērķus ar no valsts budžeta līdzekļiem finansēto studiju vietu doktora studiju programmās nodrošināšanu un atbalsta programmu zinātības un tehnoloģiju pārnesei.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18. jūnijā Ministru kabinets pieņēma rīkojumu Nr. 502 “Par konceptuālo ziņojumu “Par augstākās izglītības institucionālo finansēšanu”” (turpmāk – Rīkojums).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3. punktā noteikts, ka, lai celtu augstākās izglītības un zinātnes kvalitāti un zinātnes universitāšu konkurētspēju, atbilstoši Ministru kabineta 2023. gada 26. septembra sēdes protokollēmumam "Informatīvais ziņojums "Par priekšlikumiem valsts budžeta prioritārajiem pasākumiem 2024. gadam un budžeta ietvaram 2024.–2026. gadam"" (prot. Nr. 47 43. § 6. punkts) atbalstīt apropriācijas pārdali 2024. gadā 14 800 000 euro apmērā, 2025. gadā 21 500 000 euro apmērā, 2026.gadā un turpmāk katru gadu 11 500 000 euro apmērā no budžeta resora "74. Gadskārtējā valsts budžeta izpildes procesā pārdalāmais finansējums" programmas 09.00.00 "Valsts nozīmes reformas īstenošanai" uz ministrijas apakšprogrammām, tostarp budžeta apakšprogrammu 03.03.00 "Zinātniskās darbības attīstība augstskolās un koledžās" 2024.–2026. gadam un turpmāk katru gadu 6 500 000 euro apmērā, lai nodrošinātu finansējumu mikrokvalifikāciju izmēģinājumprojekta ieviešanai valsts lietišķo zinātņu augstskolās, valsts lietišķo zinātņu universitātēs, mākslu un kultūras universitātēs un valsts un valsts augstskolu dibinātās koledžās, studējošo, absolventu un bez diploma eksmatrikulēto aptaujai un snieguma finansējuma īpatsvara pakāpeniskai palielināšanai augstākajā izglītībā un zinātnē, kā arī atbalsta programmai zinātības un tehnoloģiju pārnesei.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6. punktā noteikts uzdevums Izglītības un zinātnes ministrijai sagatavot un iesniegt Finanšu ministrijā priekšlikumu par valsts pamatbudžeta bāzes izdevumu palielināšanu budžeta apakšprogrammā 03.01.00 "Augstākās izglītības programmu nodrošināšana" 2025. gadam 10 000 000 euro apmērā augstākās izglītības institucionālā finansējuma izmēģinājumprojekta ieviešanai, apakšprogrammā 03.03.00 "Zinātniskās darbības attīstība augstskolās un koledžās" 2025.–2028. gadam 6 500 000 euro apmērā snieguma finansējuma īpatsvara pakāpeniskai palielināšanai augstākajā izglītībā un zinātnē, mikrokvalifikāciju izmēģinājumprojekta ieviešanai valsts lietišķo zinātņu augstskolās, valsts lietišķo zinātņu universitātēs, mākslu un kultūras universitātēs un valsts un valsts augstskolu dibinātās koledžās un studējošo, absolventu un bez diploma eksmatrikulēto aptaujai, atbalsta programmai zinātības un tehnoloģiju pārnesei, kā arī apakšprogrammā 05.02.00 "Zinātnes bāzes finansējums" 2025.–2028. gadam 5 000 000 euro apmērā zinātnes bāzes finansējuma pieaugumam, vienlaikus par attiecīgo finansējumu samazinot budžeta resora "74. Gadskārtējā valsts budžeta izpildes procesā pārdalāmais finansējums" programmas 09.00.00 "Valsts nozīmes reformas īstenošanai" bāzes izdevumus 2025.–2028.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 augustā stājās spēkā Grozījumi Augstskolu likumā par jauna doktorantūras modeļa ieviešanu (grozījumi par Augstskolu likuma 46. panta otrās daļas papildināšanu ar jaunu ceturto teikumu, grozījums par šā likuma papildināšanu ar 47.</w:t>
      </w:r>
      <w:r w:rsidR="00000000" w:rsidRPr="00000000" w:rsidDel="00000000">
        <w:rPr>
          <w:vertAlign w:val="superscript"/>
          <w:rtl w:val="0"/>
        </w:rPr>
        <w:t xml:space="preserve">1</w:t>
      </w:r>
      <w:r w:rsidR="00000000" w:rsidRPr="00000000" w:rsidDel="00000000">
        <w:rPr>
          <w:rtl w:val="0"/>
        </w:rPr>
        <w:t xml:space="preserve"> pantu, grozījums par 52. panta trešās daļas izteikšanu jaunā redakcijā, grozījums par 78. panta pirmās daļas papildināšanu ar 1.</w:t>
      </w:r>
      <w:r w:rsidR="00000000" w:rsidRPr="00000000" w:rsidDel="00000000">
        <w:rPr>
          <w:vertAlign w:val="superscript"/>
          <w:rtl w:val="0"/>
        </w:rPr>
        <w:t xml:space="preserve">2</w:t>
      </w:r>
      <w:r w:rsidR="00000000" w:rsidRPr="00000000" w:rsidDel="00000000">
        <w:rPr>
          <w:rtl w:val="0"/>
        </w:rPr>
        <w:t xml:space="preserve"> punktu un grozījums par 78. panta papildināšanu ar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īstenotās reformas, ieviešot jaunu doktorantūras modeli, nepieciešams ļaut pārdalīto finansējumu izlietot arī no valsts budžeta līdzekļiem finansēto studiju vietu doktora studiju programmās nodrošināšanai, lai pilnvērtīgi īstenotu augstskolas funkcijas zinātnes attīstības jomā un pilnvērtīgi izpildītu izmēģinājumprojekta uzdevumus. Tāpat finansējums plānots atbalsta programmai zinātības un tehnoloģiju pārnesei, lai zinātnes universitātes un mākslas augstskolas varētu uzsākt ieguldījumu veikšanu saskaņā ar MK apstiprinātajiem grozījumiem Zinātniskās darbības likumā, kuri tiek virzīti iesniegšanai Saeimā likumprojekta "Par valsts budžetu 2025. gadam un budžeta ietvaru 2025., 2026. un 2027. gadam" pavadošo likumprojektu paketē.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grozījumus Rīkojuma 3.2. apakšpunktā un 6. punktā paredzot, ka uz budžeta apakšprogrammu 03.03.00 "Zinātniskās darbības attīstība augstskolās un koledžās" 2024.–2026. gadam pārdalīto finansējumu katru gadu 6 500 000 apmērā var izlietot arī no valsts budžeta līdzekļiem finansēto studiju vietu doktora studiju programmās nodrošināšanai un atbalsta programmai zinātības un tehnoloģiju pārnesei.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notiekt, ka 2025. gadā 10 000 000 euro tiek novirzīti uz budžeta apakšprogrammu 03.03.00 "Zinātniskās darbības attīstība augstskolās un koledžās". Augstskolām finansējums tiks piešķirts kā snieguma finansējums par rezultātiem pētniecībā balstītas augstākās izglītības nodrošināšanā. Šis finansējums starp augstskolām tiks sadalīts, ņemot vērā snieguma finansējuma zinātnes kritērijus (Ministru kabineta 2006. gada 12. decembra noteikumi Nr. 994 “Kārtība, kādā augstskolas un koledžas tiek finansētas no valsts budžeta līdzekļiem” 17. 4. apakšpunkts Pz; Dz; Sz; Lz; Mz kritēriji)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tiek papildināts ar 3.1</w:t>
      </w:r>
      <w:r w:rsidR="00000000" w:rsidRPr="00000000" w:rsidDel="00000000">
        <w:rPr>
          <w:vertAlign w:val="superscript"/>
          <w:rtl w:val="0"/>
        </w:rPr>
        <w:t xml:space="preserve">1</w:t>
      </w:r>
      <w:r w:rsidR="00000000" w:rsidRPr="00000000" w:rsidDel="00000000">
        <w:rPr>
          <w:rtl w:val="0"/>
        </w:rPr>
        <w:t xml:space="preserve"> apakšpunktu, kas paredz 2025. gadā 10 000 000 euro novirzīt uz budžeta apakšprogrammu 03.03.00 "Zinātniskās darbības attīstība augstskolās un koledžās", lai nodrošinātu finansējumu augstākās izglītības institucionālā finansējuma izmēģinājumprojekta ieviešanai. Finansējums tiks piešķirts kā snieguma finansējums par rezultātiem pētniecībā balstītas augstākās izglītības nodrošināšanā.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pieņemts ziņojums par turpmāko augstākās izglītības finansējumu un institucionālā finansējuma izmēģinājumprojektu, tajā skaitā paredzot dalību izmēģinājumprojektā arī balstoties uz šī izvērtējuma rezultātiem, zaudējis aktualitāti ministrijai uzdotais uzdevums 2017-UZD-1423.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protokollēmumā, ka aktualitāti zaudējis Ministru kabineta 2017. gada 16. maija sēdes protokollēmuma (prot.nr. 25 30§) 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pieņemts konceptuālais ziņojums par turpmāko augstākās izglītības finansējumu un institucionālā finansējuma izmēģinājumprojektu, aktualitāti zaudējis ministrijai uzdotais uzdevums 2015-UZD-1842. Knceptuālajā ziņojumā tika apzināta nepieciešamība arī attīstīt esošo finansēšanas modeli. Konceptuālā ziņojuma pirmajā daļā ir sniegta informācija par augstākās izglītības finansēšanas modeļa pilnveidi, ievērojot augstskolu stratēģisko specializāciju.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stratēģiskās specializācijas attīstība ir viens no ziņojuma mērķiem, kā tas ir norādīts ziņojuma 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augstākās izglītības sniegums vairākos aspektos iepaliek no citām reģiona valstīm. Latvijas augstākās izglītības finansēšanas sistēmai ir nepieciešama pilnveide, lai varētu veicināt papildu resursu ieplūšanu sistēmā, augstākās izglītības sasaisti ar valsts attīstības stratēģiskajiem mērķiem, kā arī stimulēt izcilību un stratēģisko specializāciju"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Sratēģiskās specializācijas attīstība ir iekļauta kā sasniedzamie rezultāti augstākās izglītības institucionālās finansēšanas izmēģinājumprojektā, kurā ir iekļauti kritēriji par stratēģiskās specializācijas absolventu skaita un studēošo īpatsvara pieaugumu un stratēģiskās specializācijas studējošo atbiruma mazināšanu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protokollēmumā, ka aktualitāti zaudējis Ministru kabineta 2015. gada 29. jūnija rīkojuma Nr. 333 "Par jauna augstākās izglītības finansēšanas modeļa ieviešanu Latvijā" 3.2.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Pārmaiņas tiek īstenotas esošā finansējuma ietvaros. Finansējums joprojām tiks izmantots institucionālā finansēšanas modeļa ieviešanai un konceptuālajā ziņojumā noteikto mērķu sasniegšanai.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ieviest jaunas politiskās iniciatīvas un būtiski nemaina esošo regulējumu.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24-TA-2657</w:t>
    </w:r>
    <w:r>
      <w:br/>
    </w:r>
    <w:r w:rsidR="00000000" w:rsidRPr="00000000" w:rsidDel="00000000">
      <w:rPr>
        <w:rtl w:val="0"/>
      </w:rPr>
      <w:t xml:space="preserve">Izdrukāts 29.07.2026. 21.20 - 1.0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24-TA-2657</w:t>
    </w:r>
    <w:r>
      <w:br/>
    </w:r>
    <w:r w:rsidR="00000000" w:rsidRPr="00000000" w:rsidDel="00000000">
      <w:rPr>
        <w:rtl w:val="0"/>
      </w:rPr>
      <w:t xml:space="preserve">Izdrukāts 29.07.2026. 21.20 - 1.0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anotācija_(ex_ante)_24-TA-2657.docx</dc:title>
</cp:coreProperties>
</file>

<file path=docProps/custom.xml><?xml version="1.0" encoding="utf-8"?>
<Properties xmlns="http://schemas.openxmlformats.org/officeDocument/2006/custom-properties" xmlns:vt="http://schemas.openxmlformats.org/officeDocument/2006/docPropsVTypes"/>
</file>