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"V735" Dekšāres pagastā, Rēzeknes novadā, nodošanu Rēzeknes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Pašvaldību likuma 4. panta pirmās daļas 2. punkts, Rēzeknes novada domes 2023. gada 16. marta lēmums Nr. 352 (prot. Nr. 6, 8.§) "Par lēmuma pieņemšanu autoceļa V735 Stabulnieki-Sīļukalns-Varakļāni bezatlīdzības nodošanai pašvaldībai un izmaiņām Autoceļu reģistrā" (turpmāk - Lēmums Nr.352) un Rēzeknes novada domes 2023. gada 20.aprīļa lēmums Nr. 509 (prot. Nr. 8, 8.§) "Par precizējumu Rēzeknes novada domes 2023.gada 16.marta lēmumā Nr.352 "Par lēmuma pieņemšanu autoceļa V735 Stabulnieki-Sīļukalns-Varakļāni bezatlīdzības nodošanai pašvaldībai un izmaiņām Autoceļu reģistrā" (turpmāk - Lēmums Nr.509).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Rēzeknes novada pašvaldības īpašumā valstij Satiksmes ministrijas personā piederošo nekustamo īpašumu, kas nepieciešams pašvaldības autonomās funkcijas īstenošanai, piesaistot tam nepieciešamo finansējumu, tai skaitā no Valsts pamatbudžeta valsts autoceļu fonda programmas mērķdotāciju līdzekļiem pašvaldību ceļiem (ielām), kā arī operatīvāk realizējot inženierkomunikāciju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ņemot vērā Lēmumu Nr.352 un Lēmumu Nr.509.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Rēzeknes novada pašvaldības īpašumā valstij piederošo nekustamo īpašumu "V735" (nekustamā īpašuma kadastra Nr.7848 006 0532) – zemes vienību (zemes vienības kadastra apzīmējums 7848 006 0530) 2,0 ha platībā un uz tās izbūvēto komplekso inženierbūvi – “Autoceļš V735 km 24,030-25,070” (būves kadastra apzīmējums 7848 006 0530 001) - Dekšāres pagastā, Rēzeknes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Nr.352 ietver norādi, ka Autoceļš V735 "Stabulnieki-Sīļukalns-Varakļāni" posms km 24,030-25,070 ir viens no Dekšāres ciema ceļiem, kas savieno Dekšāres ciema ielu tīklu un minētā ceļa posma iegūšana ir atbilstoša Rēzeknes novada Dekšāres pagasta teritorijas iedzīvotāju interesēm un nekustamā īpašuma pārņemšana, atbilstoši Pašvaldību likuma 4.panta pirmās daļas 2.punktam, nodrošinās pašvaldībai autonomo funkciju realizāciju un izpildi – gādāt par savas administratīvās teritorijas labiekārtošanu un sanitāro tīrību (ielu, ceļu un laukumu būvniecība, rekonstruēšana un uzturēšana)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Rēzeknes novada domes 2022. gada 4. augusta lēmumu Nr. 843 (prot. Nr.20, 21.§) "Par zemes vienības ar kadastra apzīmējumu 7848 006 3004 sadali Dekšāres pagastā" Satiksmes ministrijai piekrītošā zemes vienība ar kadastra apzīmējumu 7848 006 3004 (2.8 ha platībā) tika sadalīta divos zemes gabalos 2 ha un 0.8 ha platībā, izveidots jauns nekustamais īpašums ar nosaukumu "V735" Dekšāres pagastā, Rēzeknes novadā, sastāvošs no vienas zemes vienības 2 ha platībā un tam noteikts nekustamā īpašuma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31. maija rīkojuma Nr. 297 "Par zemes vienību piederību vai piekritību valstij un nostiprināšanu zemesgrāmatā uz valsts vārda attiecīgās ministrijas vai valsts akciju sabiedrības "Privatizācijas aģentūra" personā 9. punktu (9. pielikuma kārtas numurs 8598) Nekustamais īpašums ir saglabājams valsts īpašumā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Nr.1104 “Noteikumi par valsts autoceļu un valsts autoceļu maršrutā ietverto pašvaldībām piederošo autoceļu posmu sarakstiem” 3.pielikumā “Vietējie autoceļi” norādīts, ka autoceļš V735 “Stabulnieki-Sīļukalns-Varakļāni” 28,5 km kopgarumā ir iekļauts valsts vietējo autoceļu sarakstā, kā arī norādīta piederība valstij autoceļa maršruta posmā no 0 līdz 28,5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10.oktobra izziņā Nr.4.9/16739 ir norādījusi, ka uz Satiksmes ministrijai piekrītošā zemes īpašuma  „V735”, Dekšāres pagasts, Rēzeknes novads, kadastra Nr.78480060532, sastāvā ietilpstošās  zemes vienības ar kadastra apzīmējumu 78480060530, ir  izbūvēta  kompleksa inženierbūve ar kadastra apzīmējumu 78480060530001(“Autoceļš V735 km 24,030-25,070”) -  valsts vietējā autoceļa V735 “Stabulnieki-Sīļukalns-Varakļāni” posms km 24,030-25,070,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3.un 4.punktu kompleksā inženierbūve “Autoceļš V735 km 24,030-25,070” ar kadastra apzīmējumu 78480060530001 ir reģistrēta Nekustamā īpašuma valsts kadastra informācijas sistēmā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2.punktu, Rēzeknes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Nekustamais īpašums un uz tā plānotā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5. panta pirmajai daļai ceļu lietotājiem ir tiesības transportlīdzekļu satiksmei lietot visus autoceļus, uz kuriem neattiecas īpašs aizliegums, ievērojot ceļu satiksmes noteikumus un Ministru kabineta noteikumus par autoceļu valsts aizsardzību. Savukārt šī likuma 6. panta pirmā daļa, ceturtā un 4.</w:t>
      </w:r>
      <w:r w:rsidR="00000000" w:rsidRPr="00000000" w:rsidDel="00000000">
        <w:rPr>
          <w:vertAlign w:val="superscript"/>
          <w:rtl w:val="0"/>
        </w:rPr>
        <w:t xml:space="preserve">1</w:t>
      </w:r>
      <w:r w:rsidR="00000000" w:rsidRPr="00000000" w:rsidDel="00000000">
        <w:rPr>
          <w:rtl w:val="0"/>
        </w:rPr>
        <w:t xml:space="preserve"> daļa noteic, ka valsts autoceļi un pašvaldību autoceļi un ielas lietojamas bez maksas,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Rēzeknes novada pašvaldībai, lemjot par maksas transportlīdzekļu novietošanas vietas izveidošanu, būs jāievēro,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paziņojuma par Līguma par Eiropas Savienības darbību 107.panta 1.punktā minēto valsts atbalsta jēdzienu (2016/C 262/01) 207.punktu ar papildinošu saimniecisku darbību saprot tādas darbības, kurām patērē tos pašus resursus kā pamata nesaimnieciskajai darbībai, piemēram, tos pašu materiālus, iekārtas, darbaspēku vai pamatkapitālu, turklāt papildinošā darbība ir tieši saistīta ar infrastruktūras ekspluatāciju un tai nepieciešama vai nesaraujami saistīta ar tās galveno nesaimniecisko izmantojumu. Tātad pēc būtības papildinoša saimnieciska darbība ir nepieciešama, lai spētu nodrošināt pamata nesaimniecisko darbību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pašvaldībai būs pienākums sekot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Rēzeknes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zemesgrāmatā uz valsts vārda satiksmes ministrijas personā vienlaikus ar Rēzeknes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Rēzeknes novada pašvaldībai izmantot Nekustamo īpašumu rīkojuma projektā minētās autonomās funkcijas izpildei, Nekustamais īpašums tiks atdots Satiksmes ministrijai visā to sastāvā kopā ar neatdalāmiem uzlabojumiem, t.i., kopā ar uz tā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Rēzeknes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Rēzeknes novada pašvaldībai Pašvaldību likuma 4.panta pirmās daļas 2.punktā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2.punktu, Rēzeknes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Rēzeknes novada pašvaldība. Rēzeknes novada pašvaldībai, pārņemot īpašumā nekustamo īpašumu, finansējuma apmērs tiks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Rēzeknes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Pašvaldību likuma 4.panta pirmās daļas 2.punktu Rēzeknes novada pašvaldība ar Nekustamā īpašuma pārņemšanu nodrošinās autonomo funkciju realizāciju un izpildi – gādāt par savas administratīvās teritorijas labiekārtošanu un sanitāro tīrību (ielu, ceļu un laukumu būvniecība, rekonstruēšana un uzturēšana).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23-TA-1482</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23-TA-1482</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anotācija_(ex_ante)_23-TA-1482.docx</dc:title>
</cp:coreProperties>
</file>

<file path=docProps/custom.xml><?xml version="1.0" encoding="utf-8"?>
<Properties xmlns="http://schemas.openxmlformats.org/officeDocument/2006/custom-properties" xmlns:vt="http://schemas.openxmlformats.org/officeDocument/2006/docPropsVTypes"/>
</file>