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B056B" w14:textId="74D62E57" w:rsidR="00EE7DA3" w:rsidRPr="000F1876" w:rsidRDefault="003A07DF" w:rsidP="000F1876">
      <w:pPr>
        <w:spacing w:after="0" w:line="240" w:lineRule="auto"/>
        <w:jc w:val="right"/>
        <w:rPr>
          <w:rFonts w:ascii="Times New Roman" w:hAnsi="Times New Roman" w:cs="Times New Roman"/>
          <w:color w:val="000000" w:themeColor="text1"/>
          <w:sz w:val="24"/>
          <w:szCs w:val="24"/>
          <w:lang w:val="lv-LV"/>
        </w:rPr>
      </w:pPr>
      <w:r w:rsidRPr="000F1876">
        <w:rPr>
          <w:rFonts w:ascii="Times New Roman" w:hAnsi="Times New Roman" w:cs="Times New Roman"/>
          <w:color w:val="000000" w:themeColor="text1"/>
          <w:sz w:val="24"/>
          <w:szCs w:val="24"/>
          <w:lang w:val="lv-LV"/>
        </w:rPr>
        <w:t>1</w:t>
      </w:r>
      <w:r w:rsidR="00EE7DA3" w:rsidRPr="000F1876">
        <w:rPr>
          <w:rFonts w:ascii="Times New Roman" w:hAnsi="Times New Roman" w:cs="Times New Roman"/>
          <w:color w:val="000000" w:themeColor="text1"/>
          <w:sz w:val="24"/>
          <w:szCs w:val="24"/>
          <w:lang w:val="lv-LV"/>
        </w:rPr>
        <w:t>.pielikums</w:t>
      </w:r>
    </w:p>
    <w:p w14:paraId="1D7FD288" w14:textId="77777777" w:rsidR="007339FB" w:rsidRPr="000F1876" w:rsidRDefault="007339FB" w:rsidP="000F1876">
      <w:pPr>
        <w:spacing w:after="0" w:line="240" w:lineRule="auto"/>
        <w:jc w:val="right"/>
        <w:rPr>
          <w:rFonts w:ascii="Times New Roman" w:eastAsia="Times New Roman" w:hAnsi="Times New Roman" w:cs="Times New Roman"/>
          <w:color w:val="000000" w:themeColor="text1"/>
          <w:sz w:val="24"/>
          <w:szCs w:val="24"/>
          <w:lang w:val="lv-LV"/>
        </w:rPr>
      </w:pPr>
      <w:r w:rsidRPr="000F1876">
        <w:rPr>
          <w:rFonts w:ascii="Times New Roman" w:eastAsia="Times New Roman" w:hAnsi="Times New Roman" w:cs="Times New Roman"/>
          <w:color w:val="000000" w:themeColor="text1"/>
          <w:sz w:val="24"/>
          <w:szCs w:val="24"/>
          <w:lang w:val="lv-LV"/>
        </w:rPr>
        <w:t xml:space="preserve">Ministru kabineta </w:t>
      </w:r>
    </w:p>
    <w:p w14:paraId="4BBC798E" w14:textId="77777777" w:rsidR="007339FB" w:rsidRPr="000F1876" w:rsidRDefault="007339FB" w:rsidP="000F1876">
      <w:pPr>
        <w:spacing w:after="0" w:line="240" w:lineRule="auto"/>
        <w:jc w:val="right"/>
        <w:rPr>
          <w:rFonts w:ascii="Times New Roman" w:eastAsia="Times New Roman" w:hAnsi="Times New Roman" w:cs="Times New Roman"/>
          <w:color w:val="000000" w:themeColor="text1"/>
          <w:sz w:val="24"/>
          <w:szCs w:val="24"/>
          <w:lang w:val="lv-LV"/>
        </w:rPr>
      </w:pPr>
      <w:proofErr w:type="gramStart"/>
      <w:r w:rsidRPr="000F1876">
        <w:rPr>
          <w:rFonts w:ascii="Times New Roman" w:eastAsia="Times New Roman" w:hAnsi="Times New Roman" w:cs="Times New Roman"/>
          <w:color w:val="000000" w:themeColor="text1"/>
          <w:sz w:val="24"/>
          <w:szCs w:val="24"/>
          <w:lang w:val="lv-LV"/>
        </w:rPr>
        <w:t>2022.gada</w:t>
      </w:r>
      <w:proofErr w:type="gramEnd"/>
      <w:r w:rsidRPr="000F1876">
        <w:rPr>
          <w:rFonts w:ascii="Times New Roman" w:eastAsia="Times New Roman" w:hAnsi="Times New Roman" w:cs="Times New Roman"/>
          <w:color w:val="000000" w:themeColor="text1"/>
          <w:sz w:val="24"/>
          <w:szCs w:val="24"/>
          <w:lang w:val="lv-LV"/>
        </w:rPr>
        <w:t xml:space="preserve"> ___.____________</w:t>
      </w:r>
    </w:p>
    <w:p w14:paraId="189027BC" w14:textId="77777777" w:rsidR="007339FB" w:rsidRPr="000F1876" w:rsidRDefault="007339FB" w:rsidP="000F1876">
      <w:pPr>
        <w:spacing w:after="0" w:line="240" w:lineRule="auto"/>
        <w:jc w:val="right"/>
        <w:rPr>
          <w:rFonts w:ascii="Times New Roman" w:eastAsia="Times New Roman" w:hAnsi="Times New Roman" w:cs="Times New Roman"/>
          <w:color w:val="000000" w:themeColor="text1"/>
          <w:sz w:val="24"/>
          <w:szCs w:val="24"/>
          <w:lang w:val="lv-LV"/>
        </w:rPr>
      </w:pPr>
      <w:r w:rsidRPr="000F1876">
        <w:rPr>
          <w:rFonts w:ascii="Times New Roman" w:eastAsia="Times New Roman" w:hAnsi="Times New Roman" w:cs="Times New Roman"/>
          <w:color w:val="000000" w:themeColor="text1"/>
          <w:sz w:val="24"/>
          <w:szCs w:val="24"/>
          <w:lang w:val="lv-LV"/>
        </w:rPr>
        <w:t xml:space="preserve">rīkojuma Nr. _________ </w:t>
      </w:r>
    </w:p>
    <w:p w14:paraId="534B3694" w14:textId="7394EF7A" w:rsidR="00EE7DA3" w:rsidRPr="000F1876" w:rsidRDefault="007339FB" w:rsidP="00545EDF">
      <w:pPr>
        <w:spacing w:after="0" w:line="240" w:lineRule="auto"/>
        <w:jc w:val="right"/>
        <w:rPr>
          <w:rFonts w:ascii="Times New Roman" w:hAnsi="Times New Roman" w:cs="Times New Roman"/>
          <w:b/>
          <w:bCs/>
          <w:sz w:val="24"/>
          <w:szCs w:val="24"/>
          <w:lang w:val="lv-LV"/>
        </w:rPr>
      </w:pPr>
      <w:r w:rsidRPr="000F1876">
        <w:rPr>
          <w:rFonts w:ascii="Times New Roman" w:eastAsia="Times New Roman" w:hAnsi="Times New Roman" w:cs="Times New Roman"/>
          <w:color w:val="000000" w:themeColor="text1"/>
          <w:sz w:val="24"/>
          <w:szCs w:val="24"/>
          <w:lang w:val="lv-LV"/>
        </w:rPr>
        <w:t>projekta anotācijai</w:t>
      </w:r>
    </w:p>
    <w:p w14:paraId="59A1F35B" w14:textId="77777777" w:rsidR="000F1876" w:rsidRDefault="000F1876" w:rsidP="000F1876">
      <w:pPr>
        <w:spacing w:after="0" w:line="240" w:lineRule="auto"/>
        <w:jc w:val="center"/>
        <w:rPr>
          <w:rFonts w:ascii="Times New Roman" w:hAnsi="Times New Roman" w:cs="Times New Roman"/>
          <w:b/>
          <w:bCs/>
          <w:sz w:val="24"/>
          <w:szCs w:val="24"/>
          <w:lang w:val="lv-LV"/>
        </w:rPr>
      </w:pPr>
    </w:p>
    <w:p w14:paraId="1EF349AB" w14:textId="77777777" w:rsidR="000F1876" w:rsidRDefault="00E62277" w:rsidP="000F1876">
      <w:pPr>
        <w:spacing w:after="0" w:line="240" w:lineRule="auto"/>
        <w:jc w:val="center"/>
        <w:rPr>
          <w:rFonts w:ascii="Times New Roman" w:eastAsia="Times New Roman" w:hAnsi="Times New Roman" w:cs="Times New Roman"/>
          <w:b/>
          <w:bCs/>
          <w:sz w:val="24"/>
          <w:szCs w:val="24"/>
          <w:lang w:val="lv-LV" w:eastAsia="lv-LV"/>
        </w:rPr>
      </w:pPr>
      <w:r w:rsidRPr="000F1876">
        <w:rPr>
          <w:rFonts w:ascii="Times New Roman" w:hAnsi="Times New Roman" w:cs="Times New Roman"/>
          <w:b/>
          <w:bCs/>
          <w:sz w:val="24"/>
          <w:szCs w:val="24"/>
          <w:lang w:val="lv-LV"/>
        </w:rPr>
        <w:t>Valsts sabiedrības ar ierobežotu atbildību</w:t>
      </w:r>
      <w:r w:rsidR="006D7DF4" w:rsidRPr="000F1876">
        <w:rPr>
          <w:rFonts w:ascii="Times New Roman" w:hAnsi="Times New Roman" w:cs="Times New Roman"/>
          <w:b/>
          <w:bCs/>
          <w:sz w:val="24"/>
          <w:szCs w:val="24"/>
          <w:lang w:val="lv-LV"/>
        </w:rPr>
        <w:t xml:space="preserve"> </w:t>
      </w:r>
      <w:r w:rsidR="00577C18" w:rsidRPr="000F1876">
        <w:rPr>
          <w:rFonts w:ascii="Times New Roman" w:eastAsia="Times New Roman" w:hAnsi="Times New Roman" w:cs="Times New Roman"/>
          <w:b/>
          <w:bCs/>
          <w:sz w:val="24"/>
          <w:szCs w:val="24"/>
          <w:lang w:val="lv-LV" w:eastAsia="lv-LV"/>
        </w:rPr>
        <w:t>„Mihaila Čehova Rīgas Krievu teātris” veicamo papildu darbību izvērtējums</w:t>
      </w:r>
    </w:p>
    <w:p w14:paraId="558E7950" w14:textId="3501BE6E" w:rsidR="00577C18" w:rsidRPr="000F1876" w:rsidRDefault="00577C18" w:rsidP="00545EDF">
      <w:pPr>
        <w:spacing w:after="0" w:line="240" w:lineRule="auto"/>
        <w:jc w:val="center"/>
        <w:rPr>
          <w:rFonts w:ascii="Times New Roman" w:eastAsia="Times New Roman" w:hAnsi="Times New Roman" w:cs="Times New Roman"/>
          <w:b/>
          <w:bCs/>
          <w:sz w:val="24"/>
          <w:szCs w:val="24"/>
          <w:lang w:val="lv-LV" w:eastAsia="lv-LV"/>
        </w:rPr>
      </w:pPr>
      <w:r w:rsidRPr="000F1876">
        <w:rPr>
          <w:rFonts w:ascii="Times New Roman" w:eastAsia="Times New Roman" w:hAnsi="Times New Roman" w:cs="Times New Roman"/>
          <w:sz w:val="24"/>
          <w:szCs w:val="24"/>
          <w:lang w:val="lv-LV" w:eastAsia="lv-LV"/>
        </w:rPr>
        <w:t> </w:t>
      </w:r>
    </w:p>
    <w:tbl>
      <w:tblPr>
        <w:tblW w:w="13995"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9"/>
        <w:gridCol w:w="2268"/>
        <w:gridCol w:w="7758"/>
      </w:tblGrid>
      <w:tr w:rsidR="00577C18" w:rsidRPr="000F1876" w14:paraId="467D4AB0"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D0D617" w14:textId="77777777" w:rsidR="00577C18" w:rsidRPr="000F1876" w:rsidRDefault="00577C18" w:rsidP="000F1876">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b/>
                <w:bCs/>
                <w:sz w:val="24"/>
                <w:szCs w:val="24"/>
                <w:lang w:val="lv-LV" w:eastAsia="lv-LV"/>
              </w:rPr>
              <w:t>Statūtos norādītais darbības veids pēc NACE klasifikatora</w:t>
            </w:r>
            <w:r w:rsidRPr="000F1876">
              <w:rPr>
                <w:rFonts w:ascii="Times New Roman" w:eastAsia="Times New Roman" w:hAnsi="Times New Roman" w:cs="Times New Roman"/>
                <w:sz w:val="24"/>
                <w:szCs w:val="24"/>
                <w:lang w:val="lv-LV" w:eastAsia="lv-LV"/>
              </w:rPr>
              <w:t> </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B21D00" w14:textId="25E00B1D" w:rsidR="00577C18" w:rsidRPr="000F1876" w:rsidRDefault="00577C18" w:rsidP="00F90375">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b/>
                <w:bCs/>
                <w:color w:val="000000"/>
                <w:sz w:val="24"/>
                <w:szCs w:val="24"/>
                <w:lang w:val="lv-LV" w:eastAsia="lv-LV"/>
              </w:rPr>
              <w:t>Statuss</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0F7161" w14:textId="77777777" w:rsidR="00577C18" w:rsidRPr="000F1876" w:rsidRDefault="00577C18" w:rsidP="00545EDF">
            <w:pPr>
              <w:spacing w:after="0" w:line="240" w:lineRule="auto"/>
              <w:ind w:left="57" w:right="57"/>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b/>
                <w:bCs/>
                <w:color w:val="000000"/>
                <w:sz w:val="24"/>
                <w:szCs w:val="24"/>
                <w:lang w:val="lv-LV" w:eastAsia="lv-LV"/>
              </w:rPr>
              <w:t>Izvērtējums</w:t>
            </w:r>
            <w:r w:rsidRPr="000F1876">
              <w:rPr>
                <w:rFonts w:ascii="Times New Roman" w:eastAsia="Times New Roman" w:hAnsi="Times New Roman" w:cs="Times New Roman"/>
                <w:color w:val="000000"/>
                <w:sz w:val="24"/>
                <w:szCs w:val="24"/>
                <w:lang w:val="lv-LV" w:eastAsia="lv-LV"/>
              </w:rPr>
              <w:t> </w:t>
            </w:r>
          </w:p>
        </w:tc>
      </w:tr>
      <w:tr w:rsidR="00577C18" w:rsidRPr="000F1876" w14:paraId="25D10DE6"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A72178" w14:textId="3BA50E2C"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1.1. Mākslinieku darbība (90.01)</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BBE923" w14:textId="1F1717AD"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Pamatdarbība</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EBB6D0" w14:textId="77777777" w:rsidR="00577C18" w:rsidRPr="000F1876" w:rsidRDefault="00577C18" w:rsidP="00545EDF">
            <w:pPr>
              <w:spacing w:after="0" w:line="240" w:lineRule="auto"/>
              <w:ind w:left="57" w:right="57"/>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sz w:val="24"/>
                <w:szCs w:val="24"/>
                <w:lang w:val="lv-LV" w:eastAsia="lv-LV"/>
              </w:rPr>
              <w:t>- </w:t>
            </w:r>
          </w:p>
        </w:tc>
      </w:tr>
      <w:tr w:rsidR="00577C18" w:rsidRPr="000F1876" w14:paraId="7F5F33E2"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0EFD34" w14:textId="461D7D09"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1.2. Radošas, mākslinieciskas un izklaides darbības (90.0) </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14AD20" w14:textId="53F40DE8"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Pamatdarbība</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427A6B" w14:textId="77777777" w:rsidR="00577C18" w:rsidRPr="000F1876" w:rsidRDefault="00577C18" w:rsidP="00545EDF">
            <w:pPr>
              <w:spacing w:after="0" w:line="240" w:lineRule="auto"/>
              <w:ind w:left="57" w:right="57"/>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sz w:val="24"/>
                <w:szCs w:val="24"/>
                <w:lang w:val="lv-LV" w:eastAsia="lv-LV"/>
              </w:rPr>
              <w:t>- </w:t>
            </w:r>
          </w:p>
        </w:tc>
      </w:tr>
      <w:tr w:rsidR="00577C18" w:rsidRPr="000F1876" w14:paraId="1260D11F"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565D37" w14:textId="74528DF2"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1.3. Kultūras iestāžu darbība (90.04)</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42C10D" w14:textId="54C650C0"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Pamatdarbība</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F4E0CD" w14:textId="77777777" w:rsidR="00577C18" w:rsidRPr="000F1876" w:rsidRDefault="00577C18" w:rsidP="00545EDF">
            <w:pPr>
              <w:spacing w:after="0" w:line="240" w:lineRule="auto"/>
              <w:ind w:left="57" w:right="57"/>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sz w:val="24"/>
                <w:szCs w:val="24"/>
                <w:lang w:val="lv-LV" w:eastAsia="lv-LV"/>
              </w:rPr>
              <w:t>- </w:t>
            </w:r>
          </w:p>
        </w:tc>
      </w:tr>
      <w:tr w:rsidR="00577C18" w:rsidRPr="000F1876" w14:paraId="1CA3A18C"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435207" w14:textId="1E1C684A"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1.4. Cita izklaides un atpūtas darbība (93.29)</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AEA01F" w14:textId="5714BCED"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Neplāno veikt</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41AD57" w14:textId="0F9C6EB6" w:rsidR="00577C18" w:rsidRPr="000F1876" w:rsidRDefault="00577C18" w:rsidP="00545EDF">
            <w:pPr>
              <w:spacing w:after="0" w:line="240" w:lineRule="auto"/>
              <w:ind w:left="57" w:right="57"/>
              <w:jc w:val="both"/>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i/>
                <w:iCs/>
                <w:sz w:val="24"/>
                <w:szCs w:val="24"/>
                <w:lang w:val="lv-LV" w:eastAsia="lv-LV"/>
              </w:rPr>
              <w:t xml:space="preserve">Tiks izvērtēta iespēja precizēt </w:t>
            </w:r>
            <w:r w:rsidR="009D6EA1" w:rsidRPr="000F1876">
              <w:rPr>
                <w:rFonts w:ascii="Times New Roman" w:hAnsi="Times New Roman" w:cs="Times New Roman"/>
                <w:i/>
                <w:iCs/>
                <w:sz w:val="24"/>
                <w:szCs w:val="24"/>
                <w:lang w:val="lv-LV"/>
              </w:rPr>
              <w:t>valsts sabiedrības ar ierobežotu atbildību</w:t>
            </w:r>
            <w:r w:rsidR="00377808" w:rsidRPr="000F1876">
              <w:rPr>
                <w:rFonts w:ascii="Times New Roman" w:eastAsia="Times New Roman" w:hAnsi="Times New Roman" w:cs="Times New Roman"/>
                <w:i/>
                <w:iCs/>
                <w:sz w:val="24"/>
                <w:szCs w:val="24"/>
                <w:lang w:val="lv-LV" w:eastAsia="lv-LV"/>
              </w:rPr>
              <w:t xml:space="preserve"> </w:t>
            </w:r>
            <w:r w:rsidRPr="000F1876">
              <w:rPr>
                <w:rFonts w:ascii="Times New Roman" w:eastAsia="Times New Roman" w:hAnsi="Times New Roman" w:cs="Times New Roman"/>
                <w:i/>
                <w:iCs/>
                <w:sz w:val="24"/>
                <w:szCs w:val="24"/>
                <w:lang w:val="lv-LV" w:eastAsia="lv-LV"/>
              </w:rPr>
              <w:t>„Mihaila Čehova Rīgas Krievu teātris” (turpmāk – MČRKT) statūtus un atstāt tikai aktuālos un plānotos darbības veidus.</w:t>
            </w:r>
            <w:r w:rsidRPr="000F1876">
              <w:rPr>
                <w:rFonts w:ascii="Times New Roman" w:eastAsia="Times New Roman" w:hAnsi="Times New Roman" w:cs="Times New Roman"/>
                <w:sz w:val="24"/>
                <w:szCs w:val="24"/>
                <w:lang w:val="lv-LV" w:eastAsia="lv-LV"/>
              </w:rPr>
              <w:t> </w:t>
            </w:r>
          </w:p>
        </w:tc>
      </w:tr>
      <w:tr w:rsidR="00577C18" w:rsidRPr="000F1876" w14:paraId="0E85004D"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794183" w14:textId="7F4FF5CF"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1.5. Vēsturisku objektu un līdzīgu apmeklējuma vietu darbība (91.03) </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D32DA2" w14:textId="51A0AE82"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Papildu darbība</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8A8108" w14:textId="4AB73838" w:rsidR="00577C18" w:rsidRPr="000F1876" w:rsidRDefault="00577C18" w:rsidP="00545EDF">
            <w:pPr>
              <w:spacing w:after="0" w:line="240" w:lineRule="auto"/>
              <w:ind w:left="57" w:right="57"/>
              <w:jc w:val="both"/>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sz w:val="24"/>
                <w:szCs w:val="24"/>
                <w:lang w:val="lv-LV" w:eastAsia="lv-LV"/>
              </w:rPr>
              <w:t xml:space="preserve">MČRKT organizē ekskursijas skolu grupām un interesentiem, informāciju par šādu pakalpojuma iespēju ir norādīta MČRKT </w:t>
            </w:r>
            <w:r w:rsidR="009D73D0">
              <w:rPr>
                <w:rFonts w:ascii="Times New Roman" w:eastAsia="Times New Roman" w:hAnsi="Times New Roman" w:cs="Times New Roman"/>
                <w:sz w:val="24"/>
                <w:szCs w:val="24"/>
                <w:lang w:val="lv-LV" w:eastAsia="lv-LV"/>
              </w:rPr>
              <w:t>tīmekļvietnē:</w:t>
            </w:r>
            <w:r w:rsidRPr="000F1876">
              <w:rPr>
                <w:rFonts w:ascii="Times New Roman" w:eastAsia="Times New Roman" w:hAnsi="Times New Roman" w:cs="Times New Roman"/>
                <w:sz w:val="24"/>
                <w:szCs w:val="24"/>
                <w:lang w:val="lv-LV" w:eastAsia="lv-LV"/>
              </w:rPr>
              <w:t xml:space="preserve"> </w:t>
            </w:r>
            <w:hyperlink r:id="rId8" w:tgtFrame="_blank" w:history="1">
              <w:r w:rsidRPr="000F1876">
                <w:rPr>
                  <w:rFonts w:ascii="Times New Roman" w:eastAsia="Times New Roman" w:hAnsi="Times New Roman" w:cs="Times New Roman"/>
                  <w:color w:val="0000FF"/>
                  <w:sz w:val="24"/>
                  <w:szCs w:val="24"/>
                  <w:u w:val="single"/>
                  <w:lang w:val="lv-LV" w:eastAsia="lv-LV"/>
                </w:rPr>
                <w:t>https://www.mct.lv/lv/teatris/pakalpojumi</w:t>
              </w:r>
            </w:hyperlink>
            <w:r w:rsidR="00F90375">
              <w:rPr>
                <w:rFonts w:ascii="Times New Roman" w:eastAsia="Times New Roman" w:hAnsi="Times New Roman" w:cs="Times New Roman"/>
                <w:color w:val="0000FF"/>
                <w:sz w:val="24"/>
                <w:szCs w:val="24"/>
                <w:u w:val="single"/>
                <w:lang w:val="lv-LV" w:eastAsia="lv-LV"/>
              </w:rPr>
              <w:t>.</w:t>
            </w:r>
            <w:r w:rsidRPr="000F1876">
              <w:rPr>
                <w:rFonts w:ascii="Times New Roman" w:eastAsia="Times New Roman" w:hAnsi="Times New Roman" w:cs="Times New Roman"/>
                <w:color w:val="0000FF"/>
                <w:sz w:val="24"/>
                <w:szCs w:val="24"/>
                <w:lang w:val="lv-LV" w:eastAsia="lv-LV"/>
              </w:rPr>
              <w:t> </w:t>
            </w:r>
          </w:p>
        </w:tc>
      </w:tr>
      <w:tr w:rsidR="00577C18" w:rsidRPr="000F1876" w14:paraId="3F6036B3"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694F22" w14:textId="71F48A44"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 xml:space="preserve">1.6. Grāmatu, </w:t>
            </w:r>
            <w:proofErr w:type="gramStart"/>
            <w:r w:rsidRPr="000F1876">
              <w:rPr>
                <w:rFonts w:ascii="Times New Roman" w:eastAsia="Times New Roman" w:hAnsi="Times New Roman" w:cs="Times New Roman"/>
                <w:color w:val="000000"/>
                <w:sz w:val="24"/>
                <w:szCs w:val="24"/>
                <w:lang w:val="lv-LV" w:eastAsia="lv-LV"/>
              </w:rPr>
              <w:t>periodisku izdevumu</w:t>
            </w:r>
            <w:proofErr w:type="gramEnd"/>
            <w:r w:rsidRPr="000F1876">
              <w:rPr>
                <w:rFonts w:ascii="Times New Roman" w:eastAsia="Times New Roman" w:hAnsi="Times New Roman" w:cs="Times New Roman"/>
                <w:color w:val="000000"/>
                <w:sz w:val="24"/>
                <w:szCs w:val="24"/>
                <w:lang w:val="lv-LV" w:eastAsia="lv-LV"/>
              </w:rPr>
              <w:t xml:space="preserve"> izdošana un citi izdevējdarbības pakalpojumi (58.1)</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0D97EE" w14:textId="1C5385F9"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Papildu darbība</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8A515C" w14:textId="15A2F227" w:rsidR="00577C18" w:rsidRPr="000F1876" w:rsidRDefault="00577C18" w:rsidP="00545EDF">
            <w:pPr>
              <w:spacing w:after="0" w:line="240" w:lineRule="auto"/>
              <w:ind w:left="57" w:right="57"/>
              <w:jc w:val="both"/>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sz w:val="24"/>
                <w:szCs w:val="24"/>
                <w:lang w:val="lv-LV" w:eastAsia="lv-LV"/>
              </w:rPr>
              <w:t>M</w:t>
            </w:r>
            <w:r w:rsidR="00D2013A">
              <w:rPr>
                <w:rFonts w:ascii="Times New Roman" w:eastAsia="Times New Roman" w:hAnsi="Times New Roman" w:cs="Times New Roman"/>
                <w:sz w:val="24"/>
                <w:szCs w:val="24"/>
                <w:lang w:val="lv-LV" w:eastAsia="lv-LV"/>
              </w:rPr>
              <w:t>Č</w:t>
            </w:r>
            <w:r w:rsidRPr="000F1876">
              <w:rPr>
                <w:rFonts w:ascii="Times New Roman" w:eastAsia="Times New Roman" w:hAnsi="Times New Roman" w:cs="Times New Roman"/>
                <w:sz w:val="24"/>
                <w:szCs w:val="24"/>
                <w:lang w:val="lv-LV" w:eastAsia="lv-LV"/>
              </w:rPr>
              <w:t>RKT izdod teātra izrāžu programmiņas, kuru cena ir noteikta robežās no 1,00</w:t>
            </w:r>
            <w:r w:rsidR="00377808" w:rsidRPr="000F1876">
              <w:rPr>
                <w:rFonts w:ascii="Times New Roman" w:eastAsia="Times New Roman" w:hAnsi="Times New Roman" w:cs="Times New Roman"/>
                <w:sz w:val="24"/>
                <w:szCs w:val="24"/>
                <w:lang w:val="lv-LV" w:eastAsia="lv-LV"/>
              </w:rPr>
              <w:t> </w:t>
            </w:r>
            <w:r w:rsidRPr="000F1876">
              <w:rPr>
                <w:rFonts w:ascii="Times New Roman" w:eastAsia="Times New Roman" w:hAnsi="Times New Roman" w:cs="Times New Roman"/>
                <w:i/>
                <w:iCs/>
                <w:sz w:val="24"/>
                <w:szCs w:val="24"/>
                <w:lang w:val="lv-LV" w:eastAsia="lv-LV"/>
              </w:rPr>
              <w:t>euro</w:t>
            </w:r>
            <w:r w:rsidRPr="000F1876">
              <w:rPr>
                <w:rFonts w:ascii="Times New Roman" w:eastAsia="Times New Roman" w:hAnsi="Times New Roman" w:cs="Times New Roman"/>
                <w:sz w:val="24"/>
                <w:szCs w:val="24"/>
                <w:lang w:val="lv-LV" w:eastAsia="lv-LV"/>
              </w:rPr>
              <w:t xml:space="preserve"> – 2,00</w:t>
            </w:r>
            <w:r w:rsidR="00377808" w:rsidRPr="000F1876">
              <w:rPr>
                <w:rFonts w:ascii="Times New Roman" w:eastAsia="Times New Roman" w:hAnsi="Times New Roman" w:cs="Times New Roman"/>
                <w:sz w:val="24"/>
                <w:szCs w:val="24"/>
                <w:lang w:val="lv-LV" w:eastAsia="lv-LV"/>
              </w:rPr>
              <w:t> </w:t>
            </w:r>
            <w:r w:rsidRPr="000F1876">
              <w:rPr>
                <w:rFonts w:ascii="Times New Roman" w:eastAsia="Times New Roman" w:hAnsi="Times New Roman" w:cs="Times New Roman"/>
                <w:i/>
                <w:iCs/>
                <w:sz w:val="24"/>
                <w:szCs w:val="24"/>
                <w:lang w:val="lv-LV" w:eastAsia="lv-LV"/>
              </w:rPr>
              <w:t>euro</w:t>
            </w:r>
            <w:r w:rsidRPr="000F1876">
              <w:rPr>
                <w:rFonts w:ascii="Times New Roman" w:eastAsia="Times New Roman" w:hAnsi="Times New Roman" w:cs="Times New Roman"/>
                <w:sz w:val="24"/>
                <w:szCs w:val="24"/>
                <w:lang w:val="lv-LV" w:eastAsia="lv-LV"/>
              </w:rPr>
              <w:t>, cenu pielāgojot programmiņas apjomam un drukas izdevumiem, lai informētu skatītāju par izrādi un tajā iesaistītajiem māksliniekiem. Programmiņas pārdod tikai teātra telpās vai arī viesizrāžu izrādīšanas vietās. </w:t>
            </w:r>
          </w:p>
        </w:tc>
      </w:tr>
      <w:tr w:rsidR="00577C18" w:rsidRPr="000F1876" w14:paraId="3E7C1EC4"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1F49AA" w14:textId="27307A4B"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1.7. Skaņu ierakstu producēšana (59.20)</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59FA63" w14:textId="4B4765A4"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Nē, bet plāno veikt</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E79CEE" w14:textId="77777777" w:rsidR="00577C18" w:rsidRPr="000F1876" w:rsidRDefault="00577C18" w:rsidP="00545EDF">
            <w:pPr>
              <w:spacing w:after="0" w:line="240" w:lineRule="auto"/>
              <w:ind w:left="57" w:right="57"/>
              <w:jc w:val="both"/>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i/>
                <w:iCs/>
                <w:sz w:val="24"/>
                <w:szCs w:val="24"/>
                <w:lang w:val="lv-LV" w:eastAsia="lv-LV"/>
              </w:rPr>
              <w:t>Ja</w:t>
            </w:r>
            <w:r w:rsidRPr="000F1876">
              <w:rPr>
                <w:rFonts w:ascii="Times New Roman" w:eastAsia="Times New Roman" w:hAnsi="Times New Roman" w:cs="Times New Roman"/>
                <w:sz w:val="24"/>
                <w:szCs w:val="24"/>
                <w:lang w:val="lv-LV" w:eastAsia="lv-LV"/>
              </w:rPr>
              <w:t xml:space="preserve"> </w:t>
            </w:r>
            <w:r w:rsidRPr="000F1876">
              <w:rPr>
                <w:rFonts w:ascii="Times New Roman" w:eastAsia="Times New Roman" w:hAnsi="Times New Roman" w:cs="Times New Roman"/>
                <w:i/>
                <w:iCs/>
                <w:sz w:val="24"/>
                <w:szCs w:val="24"/>
                <w:lang w:val="lv-LV" w:eastAsia="lv-LV"/>
              </w:rPr>
              <w:t>MČRKT izlems par nepieciešamību veikt šādu papildus darbību, tad tiks izvērtēta šādas darbības ietekme uz konkurenci.</w:t>
            </w:r>
            <w:r w:rsidRPr="000F1876">
              <w:rPr>
                <w:rFonts w:ascii="Times New Roman" w:eastAsia="Times New Roman" w:hAnsi="Times New Roman" w:cs="Times New Roman"/>
                <w:sz w:val="24"/>
                <w:szCs w:val="24"/>
                <w:lang w:val="lv-LV" w:eastAsia="lv-LV"/>
              </w:rPr>
              <w:t> </w:t>
            </w:r>
          </w:p>
        </w:tc>
      </w:tr>
      <w:tr w:rsidR="00577C18" w:rsidRPr="000F1876" w14:paraId="7441DC37"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B529E8" w14:textId="09D04499"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1.8. Biroja tehnikas un iekārtu iznomāšana un ekspluatācijas līzings (ieskaitot datorus) (77.33)</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1587EA" w14:textId="0D1329A9"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Papildu darbība</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0C05A7" w14:textId="15E461A6" w:rsidR="00577C18" w:rsidRPr="000F1876" w:rsidRDefault="00577C18" w:rsidP="00545EDF">
            <w:pPr>
              <w:spacing w:after="0" w:line="240" w:lineRule="auto"/>
              <w:ind w:left="57" w:right="57"/>
              <w:jc w:val="both"/>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sz w:val="24"/>
                <w:szCs w:val="24"/>
                <w:lang w:val="lv-LV" w:eastAsia="lv-LV"/>
              </w:rPr>
              <w:t xml:space="preserve">MČRKT veic dažādu skaņas un gaismas iekārtu iznomāšanu, kas visos gadījumos ir saistīta ar telpu iznomāšanu citu teātru viesizrādēm, kā arī citu pasākumu organizēšanai. Klients drīkst izmantot arī savu aparatūru vai no cita iznomātāja iznomātu tehniku. Cenrādis pieejams </w:t>
            </w:r>
            <w:r w:rsidR="008B483E" w:rsidRPr="000F1876">
              <w:rPr>
                <w:rFonts w:ascii="Times New Roman" w:eastAsia="Times New Roman" w:hAnsi="Times New Roman" w:cs="Times New Roman"/>
                <w:sz w:val="24"/>
                <w:szCs w:val="24"/>
                <w:lang w:val="lv-LV" w:eastAsia="lv-LV"/>
              </w:rPr>
              <w:t xml:space="preserve">MČRKT </w:t>
            </w:r>
            <w:r w:rsidRPr="000F1876">
              <w:rPr>
                <w:rFonts w:ascii="Times New Roman" w:eastAsia="Times New Roman" w:hAnsi="Times New Roman" w:cs="Times New Roman"/>
                <w:sz w:val="24"/>
                <w:szCs w:val="24"/>
                <w:lang w:val="lv-LV" w:eastAsia="lv-LV"/>
              </w:rPr>
              <w:t xml:space="preserve">tīmekļvietnē: </w:t>
            </w:r>
            <w:hyperlink r:id="rId9" w:tgtFrame="_blank" w:history="1">
              <w:r w:rsidRPr="000F1876">
                <w:rPr>
                  <w:rFonts w:ascii="Times New Roman" w:eastAsia="Times New Roman" w:hAnsi="Times New Roman" w:cs="Times New Roman"/>
                  <w:color w:val="0000FF"/>
                  <w:sz w:val="24"/>
                  <w:szCs w:val="24"/>
                  <w:u w:val="single"/>
                  <w:lang w:val="lv-LV" w:eastAsia="lv-LV"/>
                </w:rPr>
                <w:t>https://www.mct.lv/lv/teatris/pakalpojumi</w:t>
              </w:r>
            </w:hyperlink>
            <w:r w:rsidR="00F90375">
              <w:rPr>
                <w:rFonts w:ascii="Times New Roman" w:eastAsia="Times New Roman" w:hAnsi="Times New Roman" w:cs="Times New Roman"/>
                <w:color w:val="0000FF"/>
                <w:sz w:val="24"/>
                <w:szCs w:val="24"/>
                <w:u w:val="single"/>
                <w:lang w:val="lv-LV" w:eastAsia="lv-LV"/>
              </w:rPr>
              <w:t>.</w:t>
            </w:r>
            <w:r w:rsidRPr="000F1876">
              <w:rPr>
                <w:rFonts w:ascii="Times New Roman" w:eastAsia="Times New Roman" w:hAnsi="Times New Roman" w:cs="Times New Roman"/>
                <w:sz w:val="24"/>
                <w:szCs w:val="24"/>
                <w:lang w:val="lv-LV" w:eastAsia="lv-LV"/>
              </w:rPr>
              <w:t> </w:t>
            </w:r>
          </w:p>
        </w:tc>
      </w:tr>
      <w:tr w:rsidR="00577C18" w:rsidRPr="000F1876" w14:paraId="4D53CA40"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AA1043" w14:textId="7582DC64"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lastRenderedPageBreak/>
              <w:t>1.9. Citi izdevējdarbības veidi (58.19) </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3E8B92" w14:textId="3331ED25"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Neplāno veikt</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7D207B" w14:textId="77777777" w:rsidR="00577C18" w:rsidRPr="000F1876" w:rsidRDefault="00577C18" w:rsidP="00545EDF">
            <w:pPr>
              <w:spacing w:after="0" w:line="240" w:lineRule="auto"/>
              <w:ind w:left="57" w:right="57"/>
              <w:jc w:val="both"/>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i/>
                <w:iCs/>
                <w:color w:val="000000"/>
                <w:sz w:val="24"/>
                <w:szCs w:val="24"/>
                <w:lang w:val="lv-LV" w:eastAsia="lv-LV"/>
              </w:rPr>
              <w:t>Tiks izvērtēta iespēja</w:t>
            </w:r>
            <w:r w:rsidRPr="000F1876">
              <w:rPr>
                <w:rFonts w:ascii="Times New Roman" w:eastAsia="Times New Roman" w:hAnsi="Times New Roman" w:cs="Times New Roman"/>
                <w:i/>
                <w:iCs/>
                <w:sz w:val="24"/>
                <w:szCs w:val="24"/>
                <w:lang w:val="lv-LV" w:eastAsia="lv-LV"/>
              </w:rPr>
              <w:t xml:space="preserve"> precizēt MČRKT statūtus un atstāt tikai aktuālos un plānotos darbības veidus.</w:t>
            </w:r>
            <w:r w:rsidRPr="000F1876">
              <w:rPr>
                <w:rFonts w:ascii="Times New Roman" w:eastAsia="Times New Roman" w:hAnsi="Times New Roman" w:cs="Times New Roman"/>
                <w:sz w:val="24"/>
                <w:szCs w:val="24"/>
                <w:lang w:val="lv-LV" w:eastAsia="lv-LV"/>
              </w:rPr>
              <w:t> </w:t>
            </w:r>
          </w:p>
        </w:tc>
      </w:tr>
      <w:tr w:rsidR="00577C18" w:rsidRPr="000F1876" w14:paraId="724F2D05"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82E29A" w14:textId="384DE649"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1.10. Pārējā mazumtirdzniecība ārpus veikaliem, stendiem un tirgiem (47.99)</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3BF043" w14:textId="1D63797D"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Papildu darbība</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7CE44D" w14:textId="77777777" w:rsidR="00577C18" w:rsidRPr="000F1876" w:rsidRDefault="00577C18" w:rsidP="00545EDF">
            <w:pPr>
              <w:spacing w:after="0" w:line="240" w:lineRule="auto"/>
              <w:ind w:left="57" w:right="57"/>
              <w:jc w:val="both"/>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sz w:val="24"/>
                <w:szCs w:val="24"/>
                <w:lang w:val="lv-LV" w:eastAsia="lv-LV"/>
              </w:rPr>
              <w:t>Teātra izrāžu programmiņu pārdošana teātra telpās vai arī viesizrāžu izrādīšanas vietās. </w:t>
            </w:r>
          </w:p>
        </w:tc>
      </w:tr>
      <w:tr w:rsidR="00577C18" w:rsidRPr="000F1876" w14:paraId="56893E28"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7F0ADB" w14:textId="1F883F09"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1.11. Mazumtirdzniecība stendos un tirgos (47.8)</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D05F15" w14:textId="0C386A1C"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Nē, bet plāno veikt</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DC7534" w14:textId="77777777" w:rsidR="00577C18" w:rsidRPr="000F1876" w:rsidRDefault="00577C18" w:rsidP="00545EDF">
            <w:pPr>
              <w:spacing w:after="0" w:line="240" w:lineRule="auto"/>
              <w:ind w:left="57" w:right="57"/>
              <w:jc w:val="both"/>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i/>
                <w:iCs/>
                <w:sz w:val="24"/>
                <w:szCs w:val="24"/>
                <w:lang w:val="lv-LV" w:eastAsia="lv-LV"/>
              </w:rPr>
              <w:t>Ja</w:t>
            </w:r>
            <w:r w:rsidRPr="000F1876">
              <w:rPr>
                <w:rFonts w:ascii="Times New Roman" w:eastAsia="Times New Roman" w:hAnsi="Times New Roman" w:cs="Times New Roman"/>
                <w:sz w:val="24"/>
                <w:szCs w:val="24"/>
                <w:lang w:val="lv-LV" w:eastAsia="lv-LV"/>
              </w:rPr>
              <w:t xml:space="preserve"> </w:t>
            </w:r>
            <w:r w:rsidRPr="000F1876">
              <w:rPr>
                <w:rFonts w:ascii="Times New Roman" w:eastAsia="Times New Roman" w:hAnsi="Times New Roman" w:cs="Times New Roman"/>
                <w:i/>
                <w:iCs/>
                <w:sz w:val="24"/>
                <w:szCs w:val="24"/>
                <w:lang w:val="lv-LV" w:eastAsia="lv-LV"/>
              </w:rPr>
              <w:t>MČRKT izlems par nepieciešamību veikt šādu papildus darbību, tad tiks izvērtēta šādas darbības ietekme uz konkurenci.</w:t>
            </w:r>
            <w:r w:rsidRPr="000F1876">
              <w:rPr>
                <w:rFonts w:ascii="Times New Roman" w:eastAsia="Times New Roman" w:hAnsi="Times New Roman" w:cs="Times New Roman"/>
                <w:sz w:val="24"/>
                <w:szCs w:val="24"/>
                <w:lang w:val="lv-LV" w:eastAsia="lv-LV"/>
              </w:rPr>
              <w:t> </w:t>
            </w:r>
          </w:p>
        </w:tc>
      </w:tr>
      <w:tr w:rsidR="00577C18" w:rsidRPr="000F1876" w14:paraId="022C9BAA"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225E71" w14:textId="48E6FECE"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1.12. Bāru darbība (56.30)</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8E140E" w14:textId="6B4B6266"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Neplāno veikt</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A4325B" w14:textId="77777777" w:rsidR="00577C18" w:rsidRPr="000F1876" w:rsidRDefault="00577C18" w:rsidP="00545EDF">
            <w:pPr>
              <w:spacing w:after="0" w:line="240" w:lineRule="auto"/>
              <w:ind w:left="57" w:right="57"/>
              <w:jc w:val="both"/>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i/>
                <w:iCs/>
                <w:sz w:val="24"/>
                <w:szCs w:val="24"/>
                <w:lang w:val="lv-LV" w:eastAsia="lv-LV"/>
              </w:rPr>
              <w:t>Tiks izvērtēta iespēja precizēt MČRKT statūtus un atstāt tikai aktuālos un plānotos darbības veidus.</w:t>
            </w:r>
            <w:r w:rsidRPr="000F1876">
              <w:rPr>
                <w:rFonts w:ascii="Times New Roman" w:eastAsia="Times New Roman" w:hAnsi="Times New Roman" w:cs="Times New Roman"/>
                <w:sz w:val="24"/>
                <w:szCs w:val="24"/>
                <w:lang w:val="lv-LV" w:eastAsia="lv-LV"/>
              </w:rPr>
              <w:t> </w:t>
            </w:r>
          </w:p>
        </w:tc>
      </w:tr>
      <w:tr w:rsidR="00577C18" w:rsidRPr="000F1876" w14:paraId="5EE30568" w14:textId="77777777" w:rsidTr="00545EDF">
        <w:tc>
          <w:tcPr>
            <w:tcW w:w="3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5C6AA1" w14:textId="60CA0A10" w:rsidR="00577C18" w:rsidRPr="000F1876" w:rsidRDefault="00577C18" w:rsidP="000F1876">
            <w:pPr>
              <w:spacing w:after="0" w:line="240" w:lineRule="auto"/>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1.13. Cita veida ēdināšanas pakalpojumi (56.29)</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7359DC" w14:textId="460AE607" w:rsidR="00577C18" w:rsidRPr="000F1876" w:rsidRDefault="00577C18" w:rsidP="00545EDF">
            <w:pPr>
              <w:spacing w:after="0" w:line="240" w:lineRule="auto"/>
              <w:jc w:val="center"/>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color w:val="000000"/>
                <w:sz w:val="24"/>
                <w:szCs w:val="24"/>
                <w:lang w:val="lv-LV" w:eastAsia="lv-LV"/>
              </w:rPr>
              <w:t>Neplāno veikt</w:t>
            </w:r>
          </w:p>
        </w:tc>
        <w:tc>
          <w:tcPr>
            <w:tcW w:w="775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4B46AC" w14:textId="77777777" w:rsidR="00577C18" w:rsidRPr="000F1876" w:rsidRDefault="00577C18" w:rsidP="00545EDF">
            <w:pPr>
              <w:spacing w:after="0" w:line="240" w:lineRule="auto"/>
              <w:ind w:left="57" w:right="57"/>
              <w:jc w:val="both"/>
              <w:textAlignment w:val="baseline"/>
              <w:rPr>
                <w:rFonts w:ascii="Times New Roman" w:eastAsia="Times New Roman" w:hAnsi="Times New Roman" w:cs="Times New Roman"/>
                <w:sz w:val="24"/>
                <w:szCs w:val="24"/>
                <w:lang w:val="lv-LV" w:eastAsia="lv-LV"/>
              </w:rPr>
            </w:pPr>
            <w:r w:rsidRPr="000F1876">
              <w:rPr>
                <w:rFonts w:ascii="Times New Roman" w:eastAsia="Times New Roman" w:hAnsi="Times New Roman" w:cs="Times New Roman"/>
                <w:i/>
                <w:iCs/>
                <w:sz w:val="24"/>
                <w:szCs w:val="24"/>
                <w:lang w:val="lv-LV" w:eastAsia="lv-LV"/>
              </w:rPr>
              <w:t>Tiks izvērtēta iespēja precizēt MČRKT statūtus un atstāt tikai aktuālos un plānotos darbības veidus.</w:t>
            </w:r>
            <w:r w:rsidRPr="000F1876">
              <w:rPr>
                <w:rFonts w:ascii="Times New Roman" w:eastAsia="Times New Roman" w:hAnsi="Times New Roman" w:cs="Times New Roman"/>
                <w:sz w:val="24"/>
                <w:szCs w:val="24"/>
                <w:lang w:val="lv-LV" w:eastAsia="lv-LV"/>
              </w:rPr>
              <w:t> </w:t>
            </w:r>
          </w:p>
        </w:tc>
      </w:tr>
    </w:tbl>
    <w:p w14:paraId="488D2D95" w14:textId="669D0C69" w:rsidR="00D02EFE" w:rsidRPr="00545EDF" w:rsidRDefault="00D02EFE" w:rsidP="00545EDF">
      <w:pPr>
        <w:spacing w:after="0" w:line="240" w:lineRule="auto"/>
        <w:rPr>
          <w:rFonts w:ascii="Times New Roman" w:hAnsi="Times New Roman" w:cs="Times New Roman"/>
          <w:sz w:val="24"/>
          <w:szCs w:val="24"/>
          <w:lang w:val="lv-LV"/>
        </w:rPr>
      </w:pPr>
    </w:p>
    <w:p w14:paraId="31F200D2" w14:textId="77777777" w:rsidR="00747A90" w:rsidRPr="00545EDF" w:rsidRDefault="00747A90" w:rsidP="00545EDF">
      <w:pPr>
        <w:spacing w:after="0" w:line="240" w:lineRule="auto"/>
        <w:rPr>
          <w:rFonts w:ascii="Times New Roman" w:hAnsi="Times New Roman" w:cs="Times New Roman"/>
          <w:sz w:val="24"/>
          <w:szCs w:val="24"/>
          <w:lang w:val="lv-LV"/>
        </w:rPr>
      </w:pPr>
    </w:p>
    <w:sectPr w:rsidR="00747A90" w:rsidRPr="00545EDF" w:rsidSect="00D365AE">
      <w:headerReference w:type="default" r:id="rId10"/>
      <w:footerReference w:type="default" r:id="rId11"/>
      <w:footerReference w:type="first" r:id="rId12"/>
      <w:pgSz w:w="16838" w:h="11906" w:orient="landscape"/>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825B2" w14:textId="77777777" w:rsidR="00560F81" w:rsidRDefault="00560F81" w:rsidP="00560F81">
      <w:pPr>
        <w:spacing w:after="0" w:line="240" w:lineRule="auto"/>
      </w:pPr>
      <w:r>
        <w:separator/>
      </w:r>
    </w:p>
  </w:endnote>
  <w:endnote w:type="continuationSeparator" w:id="0">
    <w:p w14:paraId="44205D3B" w14:textId="77777777" w:rsidR="00560F81" w:rsidRDefault="00560F81" w:rsidP="00560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9AD45" w14:textId="6F5C19E5" w:rsidR="00560F81" w:rsidRPr="00560F81" w:rsidRDefault="00FD4D5F">
    <w:pPr>
      <w:pStyle w:val="Kjene"/>
      <w:rPr>
        <w:lang w:val="lv-LV"/>
      </w:rPr>
    </w:pPr>
    <w:r w:rsidRPr="00FD4D5F">
      <w:rPr>
        <w:rFonts w:ascii="Times New Roman" w:hAnsi="Times New Roman" w:cs="Times New Roman"/>
        <w:sz w:val="20"/>
        <w:szCs w:val="20"/>
      </w:rPr>
      <w:t>KMAnotp01_20722_lidzdaliba_visp_strateg_merkis_MCRKT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965E9" w14:textId="5E8B6CF6" w:rsidR="00D27F34" w:rsidRPr="00FD4D5F" w:rsidRDefault="00FD4D5F" w:rsidP="00FD4D5F">
    <w:pPr>
      <w:pStyle w:val="Kjene"/>
    </w:pPr>
    <w:r w:rsidRPr="00FD4D5F">
      <w:rPr>
        <w:rFonts w:ascii="Times New Roman" w:hAnsi="Times New Roman" w:cs="Times New Roman"/>
        <w:sz w:val="20"/>
        <w:szCs w:val="20"/>
      </w:rPr>
      <w:t>KMAnotp01_2</w:t>
    </w:r>
    <w:r w:rsidR="00F90375">
      <w:rPr>
        <w:rFonts w:ascii="Times New Roman" w:hAnsi="Times New Roman" w:cs="Times New Roman"/>
        <w:sz w:val="20"/>
        <w:szCs w:val="20"/>
        <w:lang w:val="lv-LV"/>
      </w:rPr>
      <w:t>8</w:t>
    </w:r>
    <w:r w:rsidRPr="00FD4D5F">
      <w:rPr>
        <w:rFonts w:ascii="Times New Roman" w:hAnsi="Times New Roman" w:cs="Times New Roman"/>
        <w:sz w:val="20"/>
        <w:szCs w:val="20"/>
      </w:rPr>
      <w:t>0722_lidzdaliba_visp_strateg_merkis_MCRKT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5DD4C" w14:textId="77777777" w:rsidR="00560F81" w:rsidRDefault="00560F81" w:rsidP="00560F81">
      <w:pPr>
        <w:spacing w:after="0" w:line="240" w:lineRule="auto"/>
      </w:pPr>
      <w:r>
        <w:separator/>
      </w:r>
    </w:p>
  </w:footnote>
  <w:footnote w:type="continuationSeparator" w:id="0">
    <w:p w14:paraId="2DEFB2E6" w14:textId="77777777" w:rsidR="00560F81" w:rsidRDefault="00560F81" w:rsidP="00560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179372"/>
      <w:docPartObj>
        <w:docPartGallery w:val="Page Numbers (Top of Page)"/>
        <w:docPartUnique/>
      </w:docPartObj>
    </w:sdtPr>
    <w:sdtEndPr>
      <w:rPr>
        <w:rFonts w:ascii="Times New Roman" w:hAnsi="Times New Roman" w:cs="Times New Roman"/>
        <w:sz w:val="24"/>
        <w:szCs w:val="24"/>
      </w:rPr>
    </w:sdtEndPr>
    <w:sdtContent>
      <w:p w14:paraId="010BF3BB" w14:textId="74326451" w:rsidR="00324300" w:rsidRPr="00324300" w:rsidRDefault="00324300">
        <w:pPr>
          <w:pStyle w:val="Galvene"/>
          <w:jc w:val="center"/>
          <w:rPr>
            <w:rFonts w:ascii="Times New Roman" w:hAnsi="Times New Roman" w:cs="Times New Roman"/>
            <w:sz w:val="24"/>
            <w:szCs w:val="24"/>
          </w:rPr>
        </w:pPr>
        <w:r w:rsidRPr="00324300">
          <w:rPr>
            <w:rFonts w:ascii="Times New Roman" w:hAnsi="Times New Roman" w:cs="Times New Roman"/>
            <w:sz w:val="24"/>
            <w:szCs w:val="24"/>
          </w:rPr>
          <w:fldChar w:fldCharType="begin"/>
        </w:r>
        <w:r w:rsidRPr="00D365AE">
          <w:rPr>
            <w:rFonts w:ascii="Times New Roman" w:hAnsi="Times New Roman" w:cs="Times New Roman"/>
            <w:sz w:val="24"/>
            <w:szCs w:val="24"/>
          </w:rPr>
          <w:instrText>PAGE   \* MERGEFORMAT</w:instrText>
        </w:r>
        <w:r w:rsidRPr="00324300">
          <w:rPr>
            <w:rFonts w:ascii="Times New Roman" w:hAnsi="Times New Roman" w:cs="Times New Roman"/>
            <w:sz w:val="24"/>
            <w:szCs w:val="24"/>
          </w:rPr>
          <w:fldChar w:fldCharType="separate"/>
        </w:r>
        <w:r w:rsidRPr="00D365AE">
          <w:rPr>
            <w:rFonts w:ascii="Times New Roman" w:hAnsi="Times New Roman" w:cs="Times New Roman"/>
            <w:sz w:val="24"/>
            <w:szCs w:val="24"/>
            <w:lang w:val="lv-LV"/>
          </w:rPr>
          <w:t>2</w:t>
        </w:r>
        <w:r w:rsidRPr="00324300">
          <w:rPr>
            <w:rFonts w:ascii="Times New Roman" w:hAnsi="Times New Roman" w:cs="Times New Roman"/>
            <w:sz w:val="24"/>
            <w:szCs w:val="24"/>
          </w:rPr>
          <w:fldChar w:fldCharType="end"/>
        </w:r>
      </w:p>
    </w:sdtContent>
  </w:sdt>
  <w:p w14:paraId="77E23F32" w14:textId="77777777" w:rsidR="00324300" w:rsidRDefault="0032430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94FD7"/>
    <w:multiLevelType w:val="hybridMultilevel"/>
    <w:tmpl w:val="20E678A0"/>
    <w:lvl w:ilvl="0" w:tplc="992A8B0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F655135"/>
    <w:multiLevelType w:val="hybridMultilevel"/>
    <w:tmpl w:val="E474C20E"/>
    <w:lvl w:ilvl="0" w:tplc="06F675E8">
      <w:numFmt w:val="bullet"/>
      <w:lvlText w:val=""/>
      <w:lvlJc w:val="left"/>
      <w:pPr>
        <w:ind w:left="720" w:hanging="360"/>
      </w:pPr>
      <w:rPr>
        <w:rFonts w:ascii="Symbol" w:eastAsia="Times New Roman" w:hAnsi="Symbol" w:cs="Times New Roman"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396"/>
    <w:rsid w:val="0002439C"/>
    <w:rsid w:val="00095C83"/>
    <w:rsid w:val="000A0C06"/>
    <w:rsid w:val="000A25DE"/>
    <w:rsid w:val="000C5837"/>
    <w:rsid w:val="000C7E01"/>
    <w:rsid w:val="000F1876"/>
    <w:rsid w:val="001B7587"/>
    <w:rsid w:val="00230B57"/>
    <w:rsid w:val="002A78BA"/>
    <w:rsid w:val="003125E8"/>
    <w:rsid w:val="00324300"/>
    <w:rsid w:val="00336373"/>
    <w:rsid w:val="00342396"/>
    <w:rsid w:val="0036671E"/>
    <w:rsid w:val="00377808"/>
    <w:rsid w:val="003A07DF"/>
    <w:rsid w:val="004533EF"/>
    <w:rsid w:val="00470106"/>
    <w:rsid w:val="004A0914"/>
    <w:rsid w:val="00545EDF"/>
    <w:rsid w:val="00546B6F"/>
    <w:rsid w:val="00560F81"/>
    <w:rsid w:val="00577C18"/>
    <w:rsid w:val="005B400C"/>
    <w:rsid w:val="006131FE"/>
    <w:rsid w:val="00626769"/>
    <w:rsid w:val="0063403A"/>
    <w:rsid w:val="00634847"/>
    <w:rsid w:val="00662E76"/>
    <w:rsid w:val="006A6B75"/>
    <w:rsid w:val="006B4365"/>
    <w:rsid w:val="006C2243"/>
    <w:rsid w:val="006D50AA"/>
    <w:rsid w:val="006D7DF4"/>
    <w:rsid w:val="006F3FF1"/>
    <w:rsid w:val="006F53FC"/>
    <w:rsid w:val="007013FE"/>
    <w:rsid w:val="0072114D"/>
    <w:rsid w:val="007339FB"/>
    <w:rsid w:val="00747A90"/>
    <w:rsid w:val="007B4643"/>
    <w:rsid w:val="007C1791"/>
    <w:rsid w:val="00807E7F"/>
    <w:rsid w:val="00885DCB"/>
    <w:rsid w:val="008B130E"/>
    <w:rsid w:val="008B483E"/>
    <w:rsid w:val="008C742F"/>
    <w:rsid w:val="00920752"/>
    <w:rsid w:val="0096372F"/>
    <w:rsid w:val="009B4D08"/>
    <w:rsid w:val="009D6EA1"/>
    <w:rsid w:val="009D73D0"/>
    <w:rsid w:val="00AA12F5"/>
    <w:rsid w:val="00B07D4D"/>
    <w:rsid w:val="00B40B89"/>
    <w:rsid w:val="00BC29F8"/>
    <w:rsid w:val="00C6404D"/>
    <w:rsid w:val="00CD26C3"/>
    <w:rsid w:val="00D02EFE"/>
    <w:rsid w:val="00D2013A"/>
    <w:rsid w:val="00D27F34"/>
    <w:rsid w:val="00D365AE"/>
    <w:rsid w:val="00D65EC6"/>
    <w:rsid w:val="00D85B42"/>
    <w:rsid w:val="00D96D80"/>
    <w:rsid w:val="00DA1C51"/>
    <w:rsid w:val="00DB5AD4"/>
    <w:rsid w:val="00DC49B7"/>
    <w:rsid w:val="00DD1FEA"/>
    <w:rsid w:val="00DF10CC"/>
    <w:rsid w:val="00E32F66"/>
    <w:rsid w:val="00E62277"/>
    <w:rsid w:val="00E818C1"/>
    <w:rsid w:val="00EE7DA3"/>
    <w:rsid w:val="00F133ED"/>
    <w:rsid w:val="00F56E07"/>
    <w:rsid w:val="00F90375"/>
    <w:rsid w:val="00FA53AD"/>
    <w:rsid w:val="00FC785A"/>
    <w:rsid w:val="00FD4D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8C7294"/>
  <w15:chartTrackingRefBased/>
  <w15:docId w15:val="{7DBE22D2-888F-4295-A0CD-09F9ED99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iPriority w:val="99"/>
    <w:semiHidden/>
    <w:unhideWhenUsed/>
    <w:rsid w:val="0063484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34847"/>
    <w:rPr>
      <w:rFonts w:ascii="Segoe UI" w:hAnsi="Segoe UI" w:cs="Segoe UI"/>
      <w:sz w:val="18"/>
      <w:szCs w:val="18"/>
    </w:rPr>
  </w:style>
  <w:style w:type="paragraph" w:styleId="Sarakstarindkopa">
    <w:name w:val="List Paragraph"/>
    <w:basedOn w:val="Parasts"/>
    <w:uiPriority w:val="34"/>
    <w:qFormat/>
    <w:rsid w:val="0096372F"/>
    <w:pPr>
      <w:ind w:left="720"/>
      <w:contextualSpacing/>
    </w:pPr>
  </w:style>
  <w:style w:type="character" w:styleId="Komentraatsauce">
    <w:name w:val="annotation reference"/>
    <w:basedOn w:val="Noklusjumarindkopasfonts"/>
    <w:uiPriority w:val="99"/>
    <w:semiHidden/>
    <w:unhideWhenUsed/>
    <w:rsid w:val="00DB5AD4"/>
    <w:rPr>
      <w:sz w:val="16"/>
      <w:szCs w:val="16"/>
    </w:rPr>
  </w:style>
  <w:style w:type="paragraph" w:styleId="Komentrateksts">
    <w:name w:val="annotation text"/>
    <w:basedOn w:val="Parasts"/>
    <w:link w:val="KomentratekstsRakstz"/>
    <w:uiPriority w:val="99"/>
    <w:semiHidden/>
    <w:unhideWhenUsed/>
    <w:rsid w:val="00DB5AD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DB5AD4"/>
    <w:rPr>
      <w:sz w:val="20"/>
      <w:szCs w:val="20"/>
    </w:rPr>
  </w:style>
  <w:style w:type="paragraph" w:styleId="Komentratma">
    <w:name w:val="annotation subject"/>
    <w:basedOn w:val="Komentrateksts"/>
    <w:next w:val="Komentrateksts"/>
    <w:link w:val="KomentratmaRakstz"/>
    <w:uiPriority w:val="99"/>
    <w:semiHidden/>
    <w:unhideWhenUsed/>
    <w:rsid w:val="00DB5AD4"/>
    <w:rPr>
      <w:b/>
      <w:bCs/>
    </w:rPr>
  </w:style>
  <w:style w:type="character" w:customStyle="1" w:styleId="KomentratmaRakstz">
    <w:name w:val="Komentāra tēma Rakstz."/>
    <w:basedOn w:val="KomentratekstsRakstz"/>
    <w:link w:val="Komentratma"/>
    <w:uiPriority w:val="99"/>
    <w:semiHidden/>
    <w:rsid w:val="00DB5AD4"/>
    <w:rPr>
      <w:b/>
      <w:bCs/>
      <w:sz w:val="20"/>
      <w:szCs w:val="20"/>
    </w:rPr>
  </w:style>
  <w:style w:type="character" w:styleId="Hipersaite">
    <w:name w:val="Hyperlink"/>
    <w:basedOn w:val="Noklusjumarindkopasfonts"/>
    <w:uiPriority w:val="99"/>
    <w:semiHidden/>
    <w:unhideWhenUsed/>
    <w:rsid w:val="00EE7DA3"/>
    <w:rPr>
      <w:color w:val="0563C1" w:themeColor="hyperlink"/>
      <w:u w:val="single"/>
    </w:rPr>
  </w:style>
  <w:style w:type="paragraph" w:styleId="Galvene">
    <w:name w:val="header"/>
    <w:basedOn w:val="Parasts"/>
    <w:link w:val="GalveneRakstz"/>
    <w:uiPriority w:val="99"/>
    <w:unhideWhenUsed/>
    <w:rsid w:val="00560F8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60F81"/>
  </w:style>
  <w:style w:type="paragraph" w:styleId="Kjene">
    <w:name w:val="footer"/>
    <w:basedOn w:val="Parasts"/>
    <w:link w:val="KjeneRakstz"/>
    <w:uiPriority w:val="99"/>
    <w:unhideWhenUsed/>
    <w:rsid w:val="00560F8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60F81"/>
  </w:style>
  <w:style w:type="paragraph" w:customStyle="1" w:styleId="paragraph">
    <w:name w:val="paragraph"/>
    <w:basedOn w:val="Parasts"/>
    <w:rsid w:val="00577C18"/>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normaltextrun">
    <w:name w:val="normaltextrun"/>
    <w:basedOn w:val="Noklusjumarindkopasfonts"/>
    <w:rsid w:val="00577C18"/>
  </w:style>
  <w:style w:type="character" w:customStyle="1" w:styleId="spellingerror">
    <w:name w:val="spellingerror"/>
    <w:basedOn w:val="Noklusjumarindkopasfonts"/>
    <w:rsid w:val="00577C18"/>
  </w:style>
  <w:style w:type="character" w:customStyle="1" w:styleId="eop">
    <w:name w:val="eop"/>
    <w:basedOn w:val="Noklusjumarindkopasfonts"/>
    <w:rsid w:val="00577C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764438">
      <w:bodyDiv w:val="1"/>
      <w:marLeft w:val="0"/>
      <w:marRight w:val="0"/>
      <w:marTop w:val="0"/>
      <w:marBottom w:val="0"/>
      <w:divBdr>
        <w:top w:val="none" w:sz="0" w:space="0" w:color="auto"/>
        <w:left w:val="none" w:sz="0" w:space="0" w:color="auto"/>
        <w:bottom w:val="none" w:sz="0" w:space="0" w:color="auto"/>
        <w:right w:val="none" w:sz="0" w:space="0" w:color="auto"/>
      </w:divBdr>
    </w:div>
    <w:div w:id="1000422737">
      <w:bodyDiv w:val="1"/>
      <w:marLeft w:val="0"/>
      <w:marRight w:val="0"/>
      <w:marTop w:val="0"/>
      <w:marBottom w:val="0"/>
      <w:divBdr>
        <w:top w:val="none" w:sz="0" w:space="0" w:color="auto"/>
        <w:left w:val="none" w:sz="0" w:space="0" w:color="auto"/>
        <w:bottom w:val="none" w:sz="0" w:space="0" w:color="auto"/>
        <w:right w:val="none" w:sz="0" w:space="0" w:color="auto"/>
      </w:divBdr>
    </w:div>
    <w:div w:id="1551455276">
      <w:bodyDiv w:val="1"/>
      <w:marLeft w:val="0"/>
      <w:marRight w:val="0"/>
      <w:marTop w:val="0"/>
      <w:marBottom w:val="0"/>
      <w:divBdr>
        <w:top w:val="none" w:sz="0" w:space="0" w:color="auto"/>
        <w:left w:val="none" w:sz="0" w:space="0" w:color="auto"/>
        <w:bottom w:val="none" w:sz="0" w:space="0" w:color="auto"/>
        <w:right w:val="none" w:sz="0" w:space="0" w:color="auto"/>
      </w:divBdr>
    </w:div>
    <w:div w:id="1773625216">
      <w:bodyDiv w:val="1"/>
      <w:marLeft w:val="0"/>
      <w:marRight w:val="0"/>
      <w:marTop w:val="0"/>
      <w:marBottom w:val="0"/>
      <w:divBdr>
        <w:top w:val="none" w:sz="0" w:space="0" w:color="auto"/>
        <w:left w:val="none" w:sz="0" w:space="0" w:color="auto"/>
        <w:bottom w:val="none" w:sz="0" w:space="0" w:color="auto"/>
        <w:right w:val="none" w:sz="0" w:space="0" w:color="auto"/>
      </w:divBdr>
      <w:divsChild>
        <w:div w:id="711660594">
          <w:marLeft w:val="0"/>
          <w:marRight w:val="0"/>
          <w:marTop w:val="0"/>
          <w:marBottom w:val="0"/>
          <w:divBdr>
            <w:top w:val="none" w:sz="0" w:space="0" w:color="auto"/>
            <w:left w:val="none" w:sz="0" w:space="0" w:color="auto"/>
            <w:bottom w:val="none" w:sz="0" w:space="0" w:color="auto"/>
            <w:right w:val="none" w:sz="0" w:space="0" w:color="auto"/>
          </w:divBdr>
        </w:div>
        <w:div w:id="1139959118">
          <w:marLeft w:val="0"/>
          <w:marRight w:val="0"/>
          <w:marTop w:val="0"/>
          <w:marBottom w:val="0"/>
          <w:divBdr>
            <w:top w:val="none" w:sz="0" w:space="0" w:color="auto"/>
            <w:left w:val="none" w:sz="0" w:space="0" w:color="auto"/>
            <w:bottom w:val="none" w:sz="0" w:space="0" w:color="auto"/>
            <w:right w:val="none" w:sz="0" w:space="0" w:color="auto"/>
          </w:divBdr>
        </w:div>
        <w:div w:id="1194198329">
          <w:marLeft w:val="0"/>
          <w:marRight w:val="0"/>
          <w:marTop w:val="0"/>
          <w:marBottom w:val="0"/>
          <w:divBdr>
            <w:top w:val="none" w:sz="0" w:space="0" w:color="auto"/>
            <w:left w:val="none" w:sz="0" w:space="0" w:color="auto"/>
            <w:bottom w:val="none" w:sz="0" w:space="0" w:color="auto"/>
            <w:right w:val="none" w:sz="0" w:space="0" w:color="auto"/>
          </w:divBdr>
          <w:divsChild>
            <w:div w:id="165363254">
              <w:marLeft w:val="0"/>
              <w:marRight w:val="0"/>
              <w:marTop w:val="30"/>
              <w:marBottom w:val="30"/>
              <w:divBdr>
                <w:top w:val="none" w:sz="0" w:space="0" w:color="auto"/>
                <w:left w:val="none" w:sz="0" w:space="0" w:color="auto"/>
                <w:bottom w:val="none" w:sz="0" w:space="0" w:color="auto"/>
                <w:right w:val="none" w:sz="0" w:space="0" w:color="auto"/>
              </w:divBdr>
              <w:divsChild>
                <w:div w:id="2010017555">
                  <w:marLeft w:val="0"/>
                  <w:marRight w:val="0"/>
                  <w:marTop w:val="0"/>
                  <w:marBottom w:val="0"/>
                  <w:divBdr>
                    <w:top w:val="none" w:sz="0" w:space="0" w:color="auto"/>
                    <w:left w:val="none" w:sz="0" w:space="0" w:color="auto"/>
                    <w:bottom w:val="none" w:sz="0" w:space="0" w:color="auto"/>
                    <w:right w:val="none" w:sz="0" w:space="0" w:color="auto"/>
                  </w:divBdr>
                  <w:divsChild>
                    <w:div w:id="387725676">
                      <w:marLeft w:val="0"/>
                      <w:marRight w:val="0"/>
                      <w:marTop w:val="0"/>
                      <w:marBottom w:val="0"/>
                      <w:divBdr>
                        <w:top w:val="none" w:sz="0" w:space="0" w:color="auto"/>
                        <w:left w:val="none" w:sz="0" w:space="0" w:color="auto"/>
                        <w:bottom w:val="none" w:sz="0" w:space="0" w:color="auto"/>
                        <w:right w:val="none" w:sz="0" w:space="0" w:color="auto"/>
                      </w:divBdr>
                    </w:div>
                  </w:divsChild>
                </w:div>
                <w:div w:id="1273632360">
                  <w:marLeft w:val="0"/>
                  <w:marRight w:val="0"/>
                  <w:marTop w:val="0"/>
                  <w:marBottom w:val="0"/>
                  <w:divBdr>
                    <w:top w:val="none" w:sz="0" w:space="0" w:color="auto"/>
                    <w:left w:val="none" w:sz="0" w:space="0" w:color="auto"/>
                    <w:bottom w:val="none" w:sz="0" w:space="0" w:color="auto"/>
                    <w:right w:val="none" w:sz="0" w:space="0" w:color="auto"/>
                  </w:divBdr>
                  <w:divsChild>
                    <w:div w:id="1528832498">
                      <w:marLeft w:val="0"/>
                      <w:marRight w:val="0"/>
                      <w:marTop w:val="0"/>
                      <w:marBottom w:val="0"/>
                      <w:divBdr>
                        <w:top w:val="none" w:sz="0" w:space="0" w:color="auto"/>
                        <w:left w:val="none" w:sz="0" w:space="0" w:color="auto"/>
                        <w:bottom w:val="none" w:sz="0" w:space="0" w:color="auto"/>
                        <w:right w:val="none" w:sz="0" w:space="0" w:color="auto"/>
                      </w:divBdr>
                    </w:div>
                  </w:divsChild>
                </w:div>
                <w:div w:id="810174590">
                  <w:marLeft w:val="0"/>
                  <w:marRight w:val="0"/>
                  <w:marTop w:val="0"/>
                  <w:marBottom w:val="0"/>
                  <w:divBdr>
                    <w:top w:val="none" w:sz="0" w:space="0" w:color="auto"/>
                    <w:left w:val="none" w:sz="0" w:space="0" w:color="auto"/>
                    <w:bottom w:val="none" w:sz="0" w:space="0" w:color="auto"/>
                    <w:right w:val="none" w:sz="0" w:space="0" w:color="auto"/>
                  </w:divBdr>
                  <w:divsChild>
                    <w:div w:id="722870122">
                      <w:marLeft w:val="0"/>
                      <w:marRight w:val="0"/>
                      <w:marTop w:val="0"/>
                      <w:marBottom w:val="0"/>
                      <w:divBdr>
                        <w:top w:val="none" w:sz="0" w:space="0" w:color="auto"/>
                        <w:left w:val="none" w:sz="0" w:space="0" w:color="auto"/>
                        <w:bottom w:val="none" w:sz="0" w:space="0" w:color="auto"/>
                        <w:right w:val="none" w:sz="0" w:space="0" w:color="auto"/>
                      </w:divBdr>
                    </w:div>
                  </w:divsChild>
                </w:div>
                <w:div w:id="314143402">
                  <w:marLeft w:val="0"/>
                  <w:marRight w:val="0"/>
                  <w:marTop w:val="0"/>
                  <w:marBottom w:val="0"/>
                  <w:divBdr>
                    <w:top w:val="none" w:sz="0" w:space="0" w:color="auto"/>
                    <w:left w:val="none" w:sz="0" w:space="0" w:color="auto"/>
                    <w:bottom w:val="none" w:sz="0" w:space="0" w:color="auto"/>
                    <w:right w:val="none" w:sz="0" w:space="0" w:color="auto"/>
                  </w:divBdr>
                  <w:divsChild>
                    <w:div w:id="793864230">
                      <w:marLeft w:val="0"/>
                      <w:marRight w:val="0"/>
                      <w:marTop w:val="0"/>
                      <w:marBottom w:val="0"/>
                      <w:divBdr>
                        <w:top w:val="none" w:sz="0" w:space="0" w:color="auto"/>
                        <w:left w:val="none" w:sz="0" w:space="0" w:color="auto"/>
                        <w:bottom w:val="none" w:sz="0" w:space="0" w:color="auto"/>
                        <w:right w:val="none" w:sz="0" w:space="0" w:color="auto"/>
                      </w:divBdr>
                    </w:div>
                  </w:divsChild>
                </w:div>
                <w:div w:id="631180629">
                  <w:marLeft w:val="0"/>
                  <w:marRight w:val="0"/>
                  <w:marTop w:val="0"/>
                  <w:marBottom w:val="0"/>
                  <w:divBdr>
                    <w:top w:val="none" w:sz="0" w:space="0" w:color="auto"/>
                    <w:left w:val="none" w:sz="0" w:space="0" w:color="auto"/>
                    <w:bottom w:val="none" w:sz="0" w:space="0" w:color="auto"/>
                    <w:right w:val="none" w:sz="0" w:space="0" w:color="auto"/>
                  </w:divBdr>
                  <w:divsChild>
                    <w:div w:id="117190387">
                      <w:marLeft w:val="0"/>
                      <w:marRight w:val="0"/>
                      <w:marTop w:val="0"/>
                      <w:marBottom w:val="0"/>
                      <w:divBdr>
                        <w:top w:val="none" w:sz="0" w:space="0" w:color="auto"/>
                        <w:left w:val="none" w:sz="0" w:space="0" w:color="auto"/>
                        <w:bottom w:val="none" w:sz="0" w:space="0" w:color="auto"/>
                        <w:right w:val="none" w:sz="0" w:space="0" w:color="auto"/>
                      </w:divBdr>
                    </w:div>
                  </w:divsChild>
                </w:div>
                <w:div w:id="1583641412">
                  <w:marLeft w:val="0"/>
                  <w:marRight w:val="0"/>
                  <w:marTop w:val="0"/>
                  <w:marBottom w:val="0"/>
                  <w:divBdr>
                    <w:top w:val="none" w:sz="0" w:space="0" w:color="auto"/>
                    <w:left w:val="none" w:sz="0" w:space="0" w:color="auto"/>
                    <w:bottom w:val="none" w:sz="0" w:space="0" w:color="auto"/>
                    <w:right w:val="none" w:sz="0" w:space="0" w:color="auto"/>
                  </w:divBdr>
                  <w:divsChild>
                    <w:div w:id="2139251805">
                      <w:marLeft w:val="0"/>
                      <w:marRight w:val="0"/>
                      <w:marTop w:val="0"/>
                      <w:marBottom w:val="0"/>
                      <w:divBdr>
                        <w:top w:val="none" w:sz="0" w:space="0" w:color="auto"/>
                        <w:left w:val="none" w:sz="0" w:space="0" w:color="auto"/>
                        <w:bottom w:val="none" w:sz="0" w:space="0" w:color="auto"/>
                        <w:right w:val="none" w:sz="0" w:space="0" w:color="auto"/>
                      </w:divBdr>
                    </w:div>
                  </w:divsChild>
                </w:div>
                <w:div w:id="879366450">
                  <w:marLeft w:val="0"/>
                  <w:marRight w:val="0"/>
                  <w:marTop w:val="0"/>
                  <w:marBottom w:val="0"/>
                  <w:divBdr>
                    <w:top w:val="none" w:sz="0" w:space="0" w:color="auto"/>
                    <w:left w:val="none" w:sz="0" w:space="0" w:color="auto"/>
                    <w:bottom w:val="none" w:sz="0" w:space="0" w:color="auto"/>
                    <w:right w:val="none" w:sz="0" w:space="0" w:color="auto"/>
                  </w:divBdr>
                  <w:divsChild>
                    <w:div w:id="283729397">
                      <w:marLeft w:val="0"/>
                      <w:marRight w:val="0"/>
                      <w:marTop w:val="0"/>
                      <w:marBottom w:val="0"/>
                      <w:divBdr>
                        <w:top w:val="none" w:sz="0" w:space="0" w:color="auto"/>
                        <w:left w:val="none" w:sz="0" w:space="0" w:color="auto"/>
                        <w:bottom w:val="none" w:sz="0" w:space="0" w:color="auto"/>
                        <w:right w:val="none" w:sz="0" w:space="0" w:color="auto"/>
                      </w:divBdr>
                    </w:div>
                  </w:divsChild>
                </w:div>
                <w:div w:id="977102175">
                  <w:marLeft w:val="0"/>
                  <w:marRight w:val="0"/>
                  <w:marTop w:val="0"/>
                  <w:marBottom w:val="0"/>
                  <w:divBdr>
                    <w:top w:val="none" w:sz="0" w:space="0" w:color="auto"/>
                    <w:left w:val="none" w:sz="0" w:space="0" w:color="auto"/>
                    <w:bottom w:val="none" w:sz="0" w:space="0" w:color="auto"/>
                    <w:right w:val="none" w:sz="0" w:space="0" w:color="auto"/>
                  </w:divBdr>
                  <w:divsChild>
                    <w:div w:id="652293208">
                      <w:marLeft w:val="0"/>
                      <w:marRight w:val="0"/>
                      <w:marTop w:val="0"/>
                      <w:marBottom w:val="0"/>
                      <w:divBdr>
                        <w:top w:val="none" w:sz="0" w:space="0" w:color="auto"/>
                        <w:left w:val="none" w:sz="0" w:space="0" w:color="auto"/>
                        <w:bottom w:val="none" w:sz="0" w:space="0" w:color="auto"/>
                        <w:right w:val="none" w:sz="0" w:space="0" w:color="auto"/>
                      </w:divBdr>
                    </w:div>
                  </w:divsChild>
                </w:div>
                <w:div w:id="259266761">
                  <w:marLeft w:val="0"/>
                  <w:marRight w:val="0"/>
                  <w:marTop w:val="0"/>
                  <w:marBottom w:val="0"/>
                  <w:divBdr>
                    <w:top w:val="none" w:sz="0" w:space="0" w:color="auto"/>
                    <w:left w:val="none" w:sz="0" w:space="0" w:color="auto"/>
                    <w:bottom w:val="none" w:sz="0" w:space="0" w:color="auto"/>
                    <w:right w:val="none" w:sz="0" w:space="0" w:color="auto"/>
                  </w:divBdr>
                  <w:divsChild>
                    <w:div w:id="158036243">
                      <w:marLeft w:val="0"/>
                      <w:marRight w:val="0"/>
                      <w:marTop w:val="0"/>
                      <w:marBottom w:val="0"/>
                      <w:divBdr>
                        <w:top w:val="none" w:sz="0" w:space="0" w:color="auto"/>
                        <w:left w:val="none" w:sz="0" w:space="0" w:color="auto"/>
                        <w:bottom w:val="none" w:sz="0" w:space="0" w:color="auto"/>
                        <w:right w:val="none" w:sz="0" w:space="0" w:color="auto"/>
                      </w:divBdr>
                    </w:div>
                  </w:divsChild>
                </w:div>
                <w:div w:id="376972629">
                  <w:marLeft w:val="0"/>
                  <w:marRight w:val="0"/>
                  <w:marTop w:val="0"/>
                  <w:marBottom w:val="0"/>
                  <w:divBdr>
                    <w:top w:val="none" w:sz="0" w:space="0" w:color="auto"/>
                    <w:left w:val="none" w:sz="0" w:space="0" w:color="auto"/>
                    <w:bottom w:val="none" w:sz="0" w:space="0" w:color="auto"/>
                    <w:right w:val="none" w:sz="0" w:space="0" w:color="auto"/>
                  </w:divBdr>
                  <w:divsChild>
                    <w:div w:id="1763722275">
                      <w:marLeft w:val="0"/>
                      <w:marRight w:val="0"/>
                      <w:marTop w:val="0"/>
                      <w:marBottom w:val="0"/>
                      <w:divBdr>
                        <w:top w:val="none" w:sz="0" w:space="0" w:color="auto"/>
                        <w:left w:val="none" w:sz="0" w:space="0" w:color="auto"/>
                        <w:bottom w:val="none" w:sz="0" w:space="0" w:color="auto"/>
                        <w:right w:val="none" w:sz="0" w:space="0" w:color="auto"/>
                      </w:divBdr>
                    </w:div>
                  </w:divsChild>
                </w:div>
                <w:div w:id="1671367534">
                  <w:marLeft w:val="0"/>
                  <w:marRight w:val="0"/>
                  <w:marTop w:val="0"/>
                  <w:marBottom w:val="0"/>
                  <w:divBdr>
                    <w:top w:val="none" w:sz="0" w:space="0" w:color="auto"/>
                    <w:left w:val="none" w:sz="0" w:space="0" w:color="auto"/>
                    <w:bottom w:val="none" w:sz="0" w:space="0" w:color="auto"/>
                    <w:right w:val="none" w:sz="0" w:space="0" w:color="auto"/>
                  </w:divBdr>
                  <w:divsChild>
                    <w:div w:id="1043021464">
                      <w:marLeft w:val="0"/>
                      <w:marRight w:val="0"/>
                      <w:marTop w:val="0"/>
                      <w:marBottom w:val="0"/>
                      <w:divBdr>
                        <w:top w:val="none" w:sz="0" w:space="0" w:color="auto"/>
                        <w:left w:val="none" w:sz="0" w:space="0" w:color="auto"/>
                        <w:bottom w:val="none" w:sz="0" w:space="0" w:color="auto"/>
                        <w:right w:val="none" w:sz="0" w:space="0" w:color="auto"/>
                      </w:divBdr>
                    </w:div>
                  </w:divsChild>
                </w:div>
                <w:div w:id="934479382">
                  <w:marLeft w:val="0"/>
                  <w:marRight w:val="0"/>
                  <w:marTop w:val="0"/>
                  <w:marBottom w:val="0"/>
                  <w:divBdr>
                    <w:top w:val="none" w:sz="0" w:space="0" w:color="auto"/>
                    <w:left w:val="none" w:sz="0" w:space="0" w:color="auto"/>
                    <w:bottom w:val="none" w:sz="0" w:space="0" w:color="auto"/>
                    <w:right w:val="none" w:sz="0" w:space="0" w:color="auto"/>
                  </w:divBdr>
                  <w:divsChild>
                    <w:div w:id="195434215">
                      <w:marLeft w:val="0"/>
                      <w:marRight w:val="0"/>
                      <w:marTop w:val="0"/>
                      <w:marBottom w:val="0"/>
                      <w:divBdr>
                        <w:top w:val="none" w:sz="0" w:space="0" w:color="auto"/>
                        <w:left w:val="none" w:sz="0" w:space="0" w:color="auto"/>
                        <w:bottom w:val="none" w:sz="0" w:space="0" w:color="auto"/>
                        <w:right w:val="none" w:sz="0" w:space="0" w:color="auto"/>
                      </w:divBdr>
                    </w:div>
                  </w:divsChild>
                </w:div>
                <w:div w:id="1939363590">
                  <w:marLeft w:val="0"/>
                  <w:marRight w:val="0"/>
                  <w:marTop w:val="0"/>
                  <w:marBottom w:val="0"/>
                  <w:divBdr>
                    <w:top w:val="none" w:sz="0" w:space="0" w:color="auto"/>
                    <w:left w:val="none" w:sz="0" w:space="0" w:color="auto"/>
                    <w:bottom w:val="none" w:sz="0" w:space="0" w:color="auto"/>
                    <w:right w:val="none" w:sz="0" w:space="0" w:color="auto"/>
                  </w:divBdr>
                  <w:divsChild>
                    <w:div w:id="302589170">
                      <w:marLeft w:val="0"/>
                      <w:marRight w:val="0"/>
                      <w:marTop w:val="0"/>
                      <w:marBottom w:val="0"/>
                      <w:divBdr>
                        <w:top w:val="none" w:sz="0" w:space="0" w:color="auto"/>
                        <w:left w:val="none" w:sz="0" w:space="0" w:color="auto"/>
                        <w:bottom w:val="none" w:sz="0" w:space="0" w:color="auto"/>
                        <w:right w:val="none" w:sz="0" w:space="0" w:color="auto"/>
                      </w:divBdr>
                    </w:div>
                  </w:divsChild>
                </w:div>
                <w:div w:id="327680180">
                  <w:marLeft w:val="0"/>
                  <w:marRight w:val="0"/>
                  <w:marTop w:val="0"/>
                  <w:marBottom w:val="0"/>
                  <w:divBdr>
                    <w:top w:val="none" w:sz="0" w:space="0" w:color="auto"/>
                    <w:left w:val="none" w:sz="0" w:space="0" w:color="auto"/>
                    <w:bottom w:val="none" w:sz="0" w:space="0" w:color="auto"/>
                    <w:right w:val="none" w:sz="0" w:space="0" w:color="auto"/>
                  </w:divBdr>
                  <w:divsChild>
                    <w:div w:id="823742717">
                      <w:marLeft w:val="0"/>
                      <w:marRight w:val="0"/>
                      <w:marTop w:val="0"/>
                      <w:marBottom w:val="0"/>
                      <w:divBdr>
                        <w:top w:val="none" w:sz="0" w:space="0" w:color="auto"/>
                        <w:left w:val="none" w:sz="0" w:space="0" w:color="auto"/>
                        <w:bottom w:val="none" w:sz="0" w:space="0" w:color="auto"/>
                        <w:right w:val="none" w:sz="0" w:space="0" w:color="auto"/>
                      </w:divBdr>
                    </w:div>
                  </w:divsChild>
                </w:div>
                <w:div w:id="363138191">
                  <w:marLeft w:val="0"/>
                  <w:marRight w:val="0"/>
                  <w:marTop w:val="0"/>
                  <w:marBottom w:val="0"/>
                  <w:divBdr>
                    <w:top w:val="none" w:sz="0" w:space="0" w:color="auto"/>
                    <w:left w:val="none" w:sz="0" w:space="0" w:color="auto"/>
                    <w:bottom w:val="none" w:sz="0" w:space="0" w:color="auto"/>
                    <w:right w:val="none" w:sz="0" w:space="0" w:color="auto"/>
                  </w:divBdr>
                  <w:divsChild>
                    <w:div w:id="2015063618">
                      <w:marLeft w:val="0"/>
                      <w:marRight w:val="0"/>
                      <w:marTop w:val="0"/>
                      <w:marBottom w:val="0"/>
                      <w:divBdr>
                        <w:top w:val="none" w:sz="0" w:space="0" w:color="auto"/>
                        <w:left w:val="none" w:sz="0" w:space="0" w:color="auto"/>
                        <w:bottom w:val="none" w:sz="0" w:space="0" w:color="auto"/>
                        <w:right w:val="none" w:sz="0" w:space="0" w:color="auto"/>
                      </w:divBdr>
                    </w:div>
                  </w:divsChild>
                </w:div>
                <w:div w:id="2092847897">
                  <w:marLeft w:val="0"/>
                  <w:marRight w:val="0"/>
                  <w:marTop w:val="0"/>
                  <w:marBottom w:val="0"/>
                  <w:divBdr>
                    <w:top w:val="none" w:sz="0" w:space="0" w:color="auto"/>
                    <w:left w:val="none" w:sz="0" w:space="0" w:color="auto"/>
                    <w:bottom w:val="none" w:sz="0" w:space="0" w:color="auto"/>
                    <w:right w:val="none" w:sz="0" w:space="0" w:color="auto"/>
                  </w:divBdr>
                  <w:divsChild>
                    <w:div w:id="1718240284">
                      <w:marLeft w:val="0"/>
                      <w:marRight w:val="0"/>
                      <w:marTop w:val="0"/>
                      <w:marBottom w:val="0"/>
                      <w:divBdr>
                        <w:top w:val="none" w:sz="0" w:space="0" w:color="auto"/>
                        <w:left w:val="none" w:sz="0" w:space="0" w:color="auto"/>
                        <w:bottom w:val="none" w:sz="0" w:space="0" w:color="auto"/>
                        <w:right w:val="none" w:sz="0" w:space="0" w:color="auto"/>
                      </w:divBdr>
                    </w:div>
                  </w:divsChild>
                </w:div>
                <w:div w:id="2003193411">
                  <w:marLeft w:val="0"/>
                  <w:marRight w:val="0"/>
                  <w:marTop w:val="0"/>
                  <w:marBottom w:val="0"/>
                  <w:divBdr>
                    <w:top w:val="none" w:sz="0" w:space="0" w:color="auto"/>
                    <w:left w:val="none" w:sz="0" w:space="0" w:color="auto"/>
                    <w:bottom w:val="none" w:sz="0" w:space="0" w:color="auto"/>
                    <w:right w:val="none" w:sz="0" w:space="0" w:color="auto"/>
                  </w:divBdr>
                  <w:divsChild>
                    <w:div w:id="282152575">
                      <w:marLeft w:val="0"/>
                      <w:marRight w:val="0"/>
                      <w:marTop w:val="0"/>
                      <w:marBottom w:val="0"/>
                      <w:divBdr>
                        <w:top w:val="none" w:sz="0" w:space="0" w:color="auto"/>
                        <w:left w:val="none" w:sz="0" w:space="0" w:color="auto"/>
                        <w:bottom w:val="none" w:sz="0" w:space="0" w:color="auto"/>
                        <w:right w:val="none" w:sz="0" w:space="0" w:color="auto"/>
                      </w:divBdr>
                    </w:div>
                  </w:divsChild>
                </w:div>
                <w:div w:id="298193183">
                  <w:marLeft w:val="0"/>
                  <w:marRight w:val="0"/>
                  <w:marTop w:val="0"/>
                  <w:marBottom w:val="0"/>
                  <w:divBdr>
                    <w:top w:val="none" w:sz="0" w:space="0" w:color="auto"/>
                    <w:left w:val="none" w:sz="0" w:space="0" w:color="auto"/>
                    <w:bottom w:val="none" w:sz="0" w:space="0" w:color="auto"/>
                    <w:right w:val="none" w:sz="0" w:space="0" w:color="auto"/>
                  </w:divBdr>
                  <w:divsChild>
                    <w:div w:id="1907373660">
                      <w:marLeft w:val="0"/>
                      <w:marRight w:val="0"/>
                      <w:marTop w:val="0"/>
                      <w:marBottom w:val="0"/>
                      <w:divBdr>
                        <w:top w:val="none" w:sz="0" w:space="0" w:color="auto"/>
                        <w:left w:val="none" w:sz="0" w:space="0" w:color="auto"/>
                        <w:bottom w:val="none" w:sz="0" w:space="0" w:color="auto"/>
                        <w:right w:val="none" w:sz="0" w:space="0" w:color="auto"/>
                      </w:divBdr>
                    </w:div>
                  </w:divsChild>
                </w:div>
                <w:div w:id="365527009">
                  <w:marLeft w:val="0"/>
                  <w:marRight w:val="0"/>
                  <w:marTop w:val="0"/>
                  <w:marBottom w:val="0"/>
                  <w:divBdr>
                    <w:top w:val="none" w:sz="0" w:space="0" w:color="auto"/>
                    <w:left w:val="none" w:sz="0" w:space="0" w:color="auto"/>
                    <w:bottom w:val="none" w:sz="0" w:space="0" w:color="auto"/>
                    <w:right w:val="none" w:sz="0" w:space="0" w:color="auto"/>
                  </w:divBdr>
                  <w:divsChild>
                    <w:div w:id="1562476023">
                      <w:marLeft w:val="0"/>
                      <w:marRight w:val="0"/>
                      <w:marTop w:val="0"/>
                      <w:marBottom w:val="0"/>
                      <w:divBdr>
                        <w:top w:val="none" w:sz="0" w:space="0" w:color="auto"/>
                        <w:left w:val="none" w:sz="0" w:space="0" w:color="auto"/>
                        <w:bottom w:val="none" w:sz="0" w:space="0" w:color="auto"/>
                        <w:right w:val="none" w:sz="0" w:space="0" w:color="auto"/>
                      </w:divBdr>
                    </w:div>
                  </w:divsChild>
                </w:div>
                <w:div w:id="481430517">
                  <w:marLeft w:val="0"/>
                  <w:marRight w:val="0"/>
                  <w:marTop w:val="0"/>
                  <w:marBottom w:val="0"/>
                  <w:divBdr>
                    <w:top w:val="none" w:sz="0" w:space="0" w:color="auto"/>
                    <w:left w:val="none" w:sz="0" w:space="0" w:color="auto"/>
                    <w:bottom w:val="none" w:sz="0" w:space="0" w:color="auto"/>
                    <w:right w:val="none" w:sz="0" w:space="0" w:color="auto"/>
                  </w:divBdr>
                  <w:divsChild>
                    <w:div w:id="320306596">
                      <w:marLeft w:val="0"/>
                      <w:marRight w:val="0"/>
                      <w:marTop w:val="0"/>
                      <w:marBottom w:val="0"/>
                      <w:divBdr>
                        <w:top w:val="none" w:sz="0" w:space="0" w:color="auto"/>
                        <w:left w:val="none" w:sz="0" w:space="0" w:color="auto"/>
                        <w:bottom w:val="none" w:sz="0" w:space="0" w:color="auto"/>
                        <w:right w:val="none" w:sz="0" w:space="0" w:color="auto"/>
                      </w:divBdr>
                    </w:div>
                  </w:divsChild>
                </w:div>
                <w:div w:id="1844709334">
                  <w:marLeft w:val="0"/>
                  <w:marRight w:val="0"/>
                  <w:marTop w:val="0"/>
                  <w:marBottom w:val="0"/>
                  <w:divBdr>
                    <w:top w:val="none" w:sz="0" w:space="0" w:color="auto"/>
                    <w:left w:val="none" w:sz="0" w:space="0" w:color="auto"/>
                    <w:bottom w:val="none" w:sz="0" w:space="0" w:color="auto"/>
                    <w:right w:val="none" w:sz="0" w:space="0" w:color="auto"/>
                  </w:divBdr>
                  <w:divsChild>
                    <w:div w:id="1380321800">
                      <w:marLeft w:val="0"/>
                      <w:marRight w:val="0"/>
                      <w:marTop w:val="0"/>
                      <w:marBottom w:val="0"/>
                      <w:divBdr>
                        <w:top w:val="none" w:sz="0" w:space="0" w:color="auto"/>
                        <w:left w:val="none" w:sz="0" w:space="0" w:color="auto"/>
                        <w:bottom w:val="none" w:sz="0" w:space="0" w:color="auto"/>
                        <w:right w:val="none" w:sz="0" w:space="0" w:color="auto"/>
                      </w:divBdr>
                    </w:div>
                  </w:divsChild>
                </w:div>
                <w:div w:id="1796365409">
                  <w:marLeft w:val="0"/>
                  <w:marRight w:val="0"/>
                  <w:marTop w:val="0"/>
                  <w:marBottom w:val="0"/>
                  <w:divBdr>
                    <w:top w:val="none" w:sz="0" w:space="0" w:color="auto"/>
                    <w:left w:val="none" w:sz="0" w:space="0" w:color="auto"/>
                    <w:bottom w:val="none" w:sz="0" w:space="0" w:color="auto"/>
                    <w:right w:val="none" w:sz="0" w:space="0" w:color="auto"/>
                  </w:divBdr>
                  <w:divsChild>
                    <w:div w:id="551580466">
                      <w:marLeft w:val="0"/>
                      <w:marRight w:val="0"/>
                      <w:marTop w:val="0"/>
                      <w:marBottom w:val="0"/>
                      <w:divBdr>
                        <w:top w:val="none" w:sz="0" w:space="0" w:color="auto"/>
                        <w:left w:val="none" w:sz="0" w:space="0" w:color="auto"/>
                        <w:bottom w:val="none" w:sz="0" w:space="0" w:color="auto"/>
                        <w:right w:val="none" w:sz="0" w:space="0" w:color="auto"/>
                      </w:divBdr>
                    </w:div>
                  </w:divsChild>
                </w:div>
                <w:div w:id="249436046">
                  <w:marLeft w:val="0"/>
                  <w:marRight w:val="0"/>
                  <w:marTop w:val="0"/>
                  <w:marBottom w:val="0"/>
                  <w:divBdr>
                    <w:top w:val="none" w:sz="0" w:space="0" w:color="auto"/>
                    <w:left w:val="none" w:sz="0" w:space="0" w:color="auto"/>
                    <w:bottom w:val="none" w:sz="0" w:space="0" w:color="auto"/>
                    <w:right w:val="none" w:sz="0" w:space="0" w:color="auto"/>
                  </w:divBdr>
                  <w:divsChild>
                    <w:div w:id="705759963">
                      <w:marLeft w:val="0"/>
                      <w:marRight w:val="0"/>
                      <w:marTop w:val="0"/>
                      <w:marBottom w:val="0"/>
                      <w:divBdr>
                        <w:top w:val="none" w:sz="0" w:space="0" w:color="auto"/>
                        <w:left w:val="none" w:sz="0" w:space="0" w:color="auto"/>
                        <w:bottom w:val="none" w:sz="0" w:space="0" w:color="auto"/>
                        <w:right w:val="none" w:sz="0" w:space="0" w:color="auto"/>
                      </w:divBdr>
                    </w:div>
                  </w:divsChild>
                </w:div>
                <w:div w:id="1253391032">
                  <w:marLeft w:val="0"/>
                  <w:marRight w:val="0"/>
                  <w:marTop w:val="0"/>
                  <w:marBottom w:val="0"/>
                  <w:divBdr>
                    <w:top w:val="none" w:sz="0" w:space="0" w:color="auto"/>
                    <w:left w:val="none" w:sz="0" w:space="0" w:color="auto"/>
                    <w:bottom w:val="none" w:sz="0" w:space="0" w:color="auto"/>
                    <w:right w:val="none" w:sz="0" w:space="0" w:color="auto"/>
                  </w:divBdr>
                  <w:divsChild>
                    <w:div w:id="824247348">
                      <w:marLeft w:val="0"/>
                      <w:marRight w:val="0"/>
                      <w:marTop w:val="0"/>
                      <w:marBottom w:val="0"/>
                      <w:divBdr>
                        <w:top w:val="none" w:sz="0" w:space="0" w:color="auto"/>
                        <w:left w:val="none" w:sz="0" w:space="0" w:color="auto"/>
                        <w:bottom w:val="none" w:sz="0" w:space="0" w:color="auto"/>
                        <w:right w:val="none" w:sz="0" w:space="0" w:color="auto"/>
                      </w:divBdr>
                    </w:div>
                  </w:divsChild>
                </w:div>
                <w:div w:id="632710158">
                  <w:marLeft w:val="0"/>
                  <w:marRight w:val="0"/>
                  <w:marTop w:val="0"/>
                  <w:marBottom w:val="0"/>
                  <w:divBdr>
                    <w:top w:val="none" w:sz="0" w:space="0" w:color="auto"/>
                    <w:left w:val="none" w:sz="0" w:space="0" w:color="auto"/>
                    <w:bottom w:val="none" w:sz="0" w:space="0" w:color="auto"/>
                    <w:right w:val="none" w:sz="0" w:space="0" w:color="auto"/>
                  </w:divBdr>
                  <w:divsChild>
                    <w:div w:id="845904609">
                      <w:marLeft w:val="0"/>
                      <w:marRight w:val="0"/>
                      <w:marTop w:val="0"/>
                      <w:marBottom w:val="0"/>
                      <w:divBdr>
                        <w:top w:val="none" w:sz="0" w:space="0" w:color="auto"/>
                        <w:left w:val="none" w:sz="0" w:space="0" w:color="auto"/>
                        <w:bottom w:val="none" w:sz="0" w:space="0" w:color="auto"/>
                        <w:right w:val="none" w:sz="0" w:space="0" w:color="auto"/>
                      </w:divBdr>
                    </w:div>
                  </w:divsChild>
                </w:div>
                <w:div w:id="413165602">
                  <w:marLeft w:val="0"/>
                  <w:marRight w:val="0"/>
                  <w:marTop w:val="0"/>
                  <w:marBottom w:val="0"/>
                  <w:divBdr>
                    <w:top w:val="none" w:sz="0" w:space="0" w:color="auto"/>
                    <w:left w:val="none" w:sz="0" w:space="0" w:color="auto"/>
                    <w:bottom w:val="none" w:sz="0" w:space="0" w:color="auto"/>
                    <w:right w:val="none" w:sz="0" w:space="0" w:color="auto"/>
                  </w:divBdr>
                  <w:divsChild>
                    <w:div w:id="119494609">
                      <w:marLeft w:val="0"/>
                      <w:marRight w:val="0"/>
                      <w:marTop w:val="0"/>
                      <w:marBottom w:val="0"/>
                      <w:divBdr>
                        <w:top w:val="none" w:sz="0" w:space="0" w:color="auto"/>
                        <w:left w:val="none" w:sz="0" w:space="0" w:color="auto"/>
                        <w:bottom w:val="none" w:sz="0" w:space="0" w:color="auto"/>
                        <w:right w:val="none" w:sz="0" w:space="0" w:color="auto"/>
                      </w:divBdr>
                    </w:div>
                  </w:divsChild>
                </w:div>
                <w:div w:id="1093940026">
                  <w:marLeft w:val="0"/>
                  <w:marRight w:val="0"/>
                  <w:marTop w:val="0"/>
                  <w:marBottom w:val="0"/>
                  <w:divBdr>
                    <w:top w:val="none" w:sz="0" w:space="0" w:color="auto"/>
                    <w:left w:val="none" w:sz="0" w:space="0" w:color="auto"/>
                    <w:bottom w:val="none" w:sz="0" w:space="0" w:color="auto"/>
                    <w:right w:val="none" w:sz="0" w:space="0" w:color="auto"/>
                  </w:divBdr>
                  <w:divsChild>
                    <w:div w:id="298002370">
                      <w:marLeft w:val="0"/>
                      <w:marRight w:val="0"/>
                      <w:marTop w:val="0"/>
                      <w:marBottom w:val="0"/>
                      <w:divBdr>
                        <w:top w:val="none" w:sz="0" w:space="0" w:color="auto"/>
                        <w:left w:val="none" w:sz="0" w:space="0" w:color="auto"/>
                        <w:bottom w:val="none" w:sz="0" w:space="0" w:color="auto"/>
                        <w:right w:val="none" w:sz="0" w:space="0" w:color="auto"/>
                      </w:divBdr>
                    </w:div>
                  </w:divsChild>
                </w:div>
                <w:div w:id="1933583104">
                  <w:marLeft w:val="0"/>
                  <w:marRight w:val="0"/>
                  <w:marTop w:val="0"/>
                  <w:marBottom w:val="0"/>
                  <w:divBdr>
                    <w:top w:val="none" w:sz="0" w:space="0" w:color="auto"/>
                    <w:left w:val="none" w:sz="0" w:space="0" w:color="auto"/>
                    <w:bottom w:val="none" w:sz="0" w:space="0" w:color="auto"/>
                    <w:right w:val="none" w:sz="0" w:space="0" w:color="auto"/>
                  </w:divBdr>
                  <w:divsChild>
                    <w:div w:id="1544752459">
                      <w:marLeft w:val="0"/>
                      <w:marRight w:val="0"/>
                      <w:marTop w:val="0"/>
                      <w:marBottom w:val="0"/>
                      <w:divBdr>
                        <w:top w:val="none" w:sz="0" w:space="0" w:color="auto"/>
                        <w:left w:val="none" w:sz="0" w:space="0" w:color="auto"/>
                        <w:bottom w:val="none" w:sz="0" w:space="0" w:color="auto"/>
                        <w:right w:val="none" w:sz="0" w:space="0" w:color="auto"/>
                      </w:divBdr>
                    </w:div>
                  </w:divsChild>
                </w:div>
                <w:div w:id="616764191">
                  <w:marLeft w:val="0"/>
                  <w:marRight w:val="0"/>
                  <w:marTop w:val="0"/>
                  <w:marBottom w:val="0"/>
                  <w:divBdr>
                    <w:top w:val="none" w:sz="0" w:space="0" w:color="auto"/>
                    <w:left w:val="none" w:sz="0" w:space="0" w:color="auto"/>
                    <w:bottom w:val="none" w:sz="0" w:space="0" w:color="auto"/>
                    <w:right w:val="none" w:sz="0" w:space="0" w:color="auto"/>
                  </w:divBdr>
                  <w:divsChild>
                    <w:div w:id="1034039931">
                      <w:marLeft w:val="0"/>
                      <w:marRight w:val="0"/>
                      <w:marTop w:val="0"/>
                      <w:marBottom w:val="0"/>
                      <w:divBdr>
                        <w:top w:val="none" w:sz="0" w:space="0" w:color="auto"/>
                        <w:left w:val="none" w:sz="0" w:space="0" w:color="auto"/>
                        <w:bottom w:val="none" w:sz="0" w:space="0" w:color="auto"/>
                        <w:right w:val="none" w:sz="0" w:space="0" w:color="auto"/>
                      </w:divBdr>
                    </w:div>
                  </w:divsChild>
                </w:div>
                <w:div w:id="1155150738">
                  <w:marLeft w:val="0"/>
                  <w:marRight w:val="0"/>
                  <w:marTop w:val="0"/>
                  <w:marBottom w:val="0"/>
                  <w:divBdr>
                    <w:top w:val="none" w:sz="0" w:space="0" w:color="auto"/>
                    <w:left w:val="none" w:sz="0" w:space="0" w:color="auto"/>
                    <w:bottom w:val="none" w:sz="0" w:space="0" w:color="auto"/>
                    <w:right w:val="none" w:sz="0" w:space="0" w:color="auto"/>
                  </w:divBdr>
                  <w:divsChild>
                    <w:div w:id="117651912">
                      <w:marLeft w:val="0"/>
                      <w:marRight w:val="0"/>
                      <w:marTop w:val="0"/>
                      <w:marBottom w:val="0"/>
                      <w:divBdr>
                        <w:top w:val="none" w:sz="0" w:space="0" w:color="auto"/>
                        <w:left w:val="none" w:sz="0" w:space="0" w:color="auto"/>
                        <w:bottom w:val="none" w:sz="0" w:space="0" w:color="auto"/>
                        <w:right w:val="none" w:sz="0" w:space="0" w:color="auto"/>
                      </w:divBdr>
                    </w:div>
                  </w:divsChild>
                </w:div>
                <w:div w:id="810102583">
                  <w:marLeft w:val="0"/>
                  <w:marRight w:val="0"/>
                  <w:marTop w:val="0"/>
                  <w:marBottom w:val="0"/>
                  <w:divBdr>
                    <w:top w:val="none" w:sz="0" w:space="0" w:color="auto"/>
                    <w:left w:val="none" w:sz="0" w:space="0" w:color="auto"/>
                    <w:bottom w:val="none" w:sz="0" w:space="0" w:color="auto"/>
                    <w:right w:val="none" w:sz="0" w:space="0" w:color="auto"/>
                  </w:divBdr>
                  <w:divsChild>
                    <w:div w:id="2097052578">
                      <w:marLeft w:val="0"/>
                      <w:marRight w:val="0"/>
                      <w:marTop w:val="0"/>
                      <w:marBottom w:val="0"/>
                      <w:divBdr>
                        <w:top w:val="none" w:sz="0" w:space="0" w:color="auto"/>
                        <w:left w:val="none" w:sz="0" w:space="0" w:color="auto"/>
                        <w:bottom w:val="none" w:sz="0" w:space="0" w:color="auto"/>
                        <w:right w:val="none" w:sz="0" w:space="0" w:color="auto"/>
                      </w:divBdr>
                    </w:div>
                  </w:divsChild>
                </w:div>
                <w:div w:id="52429417">
                  <w:marLeft w:val="0"/>
                  <w:marRight w:val="0"/>
                  <w:marTop w:val="0"/>
                  <w:marBottom w:val="0"/>
                  <w:divBdr>
                    <w:top w:val="none" w:sz="0" w:space="0" w:color="auto"/>
                    <w:left w:val="none" w:sz="0" w:space="0" w:color="auto"/>
                    <w:bottom w:val="none" w:sz="0" w:space="0" w:color="auto"/>
                    <w:right w:val="none" w:sz="0" w:space="0" w:color="auto"/>
                  </w:divBdr>
                  <w:divsChild>
                    <w:div w:id="1904632419">
                      <w:marLeft w:val="0"/>
                      <w:marRight w:val="0"/>
                      <w:marTop w:val="0"/>
                      <w:marBottom w:val="0"/>
                      <w:divBdr>
                        <w:top w:val="none" w:sz="0" w:space="0" w:color="auto"/>
                        <w:left w:val="none" w:sz="0" w:space="0" w:color="auto"/>
                        <w:bottom w:val="none" w:sz="0" w:space="0" w:color="auto"/>
                        <w:right w:val="none" w:sz="0" w:space="0" w:color="auto"/>
                      </w:divBdr>
                    </w:div>
                  </w:divsChild>
                </w:div>
                <w:div w:id="1601329940">
                  <w:marLeft w:val="0"/>
                  <w:marRight w:val="0"/>
                  <w:marTop w:val="0"/>
                  <w:marBottom w:val="0"/>
                  <w:divBdr>
                    <w:top w:val="none" w:sz="0" w:space="0" w:color="auto"/>
                    <w:left w:val="none" w:sz="0" w:space="0" w:color="auto"/>
                    <w:bottom w:val="none" w:sz="0" w:space="0" w:color="auto"/>
                    <w:right w:val="none" w:sz="0" w:space="0" w:color="auto"/>
                  </w:divBdr>
                  <w:divsChild>
                    <w:div w:id="1895652478">
                      <w:marLeft w:val="0"/>
                      <w:marRight w:val="0"/>
                      <w:marTop w:val="0"/>
                      <w:marBottom w:val="0"/>
                      <w:divBdr>
                        <w:top w:val="none" w:sz="0" w:space="0" w:color="auto"/>
                        <w:left w:val="none" w:sz="0" w:space="0" w:color="auto"/>
                        <w:bottom w:val="none" w:sz="0" w:space="0" w:color="auto"/>
                        <w:right w:val="none" w:sz="0" w:space="0" w:color="auto"/>
                      </w:divBdr>
                    </w:div>
                  </w:divsChild>
                </w:div>
                <w:div w:id="1059280966">
                  <w:marLeft w:val="0"/>
                  <w:marRight w:val="0"/>
                  <w:marTop w:val="0"/>
                  <w:marBottom w:val="0"/>
                  <w:divBdr>
                    <w:top w:val="none" w:sz="0" w:space="0" w:color="auto"/>
                    <w:left w:val="none" w:sz="0" w:space="0" w:color="auto"/>
                    <w:bottom w:val="none" w:sz="0" w:space="0" w:color="auto"/>
                    <w:right w:val="none" w:sz="0" w:space="0" w:color="auto"/>
                  </w:divBdr>
                  <w:divsChild>
                    <w:div w:id="979767058">
                      <w:marLeft w:val="0"/>
                      <w:marRight w:val="0"/>
                      <w:marTop w:val="0"/>
                      <w:marBottom w:val="0"/>
                      <w:divBdr>
                        <w:top w:val="none" w:sz="0" w:space="0" w:color="auto"/>
                        <w:left w:val="none" w:sz="0" w:space="0" w:color="auto"/>
                        <w:bottom w:val="none" w:sz="0" w:space="0" w:color="auto"/>
                        <w:right w:val="none" w:sz="0" w:space="0" w:color="auto"/>
                      </w:divBdr>
                    </w:div>
                  </w:divsChild>
                </w:div>
                <w:div w:id="913703032">
                  <w:marLeft w:val="0"/>
                  <w:marRight w:val="0"/>
                  <w:marTop w:val="0"/>
                  <w:marBottom w:val="0"/>
                  <w:divBdr>
                    <w:top w:val="none" w:sz="0" w:space="0" w:color="auto"/>
                    <w:left w:val="none" w:sz="0" w:space="0" w:color="auto"/>
                    <w:bottom w:val="none" w:sz="0" w:space="0" w:color="auto"/>
                    <w:right w:val="none" w:sz="0" w:space="0" w:color="auto"/>
                  </w:divBdr>
                  <w:divsChild>
                    <w:div w:id="563181945">
                      <w:marLeft w:val="0"/>
                      <w:marRight w:val="0"/>
                      <w:marTop w:val="0"/>
                      <w:marBottom w:val="0"/>
                      <w:divBdr>
                        <w:top w:val="none" w:sz="0" w:space="0" w:color="auto"/>
                        <w:left w:val="none" w:sz="0" w:space="0" w:color="auto"/>
                        <w:bottom w:val="none" w:sz="0" w:space="0" w:color="auto"/>
                        <w:right w:val="none" w:sz="0" w:space="0" w:color="auto"/>
                      </w:divBdr>
                    </w:div>
                  </w:divsChild>
                </w:div>
                <w:div w:id="826940837">
                  <w:marLeft w:val="0"/>
                  <w:marRight w:val="0"/>
                  <w:marTop w:val="0"/>
                  <w:marBottom w:val="0"/>
                  <w:divBdr>
                    <w:top w:val="none" w:sz="0" w:space="0" w:color="auto"/>
                    <w:left w:val="none" w:sz="0" w:space="0" w:color="auto"/>
                    <w:bottom w:val="none" w:sz="0" w:space="0" w:color="auto"/>
                    <w:right w:val="none" w:sz="0" w:space="0" w:color="auto"/>
                  </w:divBdr>
                  <w:divsChild>
                    <w:div w:id="2124423351">
                      <w:marLeft w:val="0"/>
                      <w:marRight w:val="0"/>
                      <w:marTop w:val="0"/>
                      <w:marBottom w:val="0"/>
                      <w:divBdr>
                        <w:top w:val="none" w:sz="0" w:space="0" w:color="auto"/>
                        <w:left w:val="none" w:sz="0" w:space="0" w:color="auto"/>
                        <w:bottom w:val="none" w:sz="0" w:space="0" w:color="auto"/>
                        <w:right w:val="none" w:sz="0" w:space="0" w:color="auto"/>
                      </w:divBdr>
                    </w:div>
                  </w:divsChild>
                </w:div>
                <w:div w:id="1243876864">
                  <w:marLeft w:val="0"/>
                  <w:marRight w:val="0"/>
                  <w:marTop w:val="0"/>
                  <w:marBottom w:val="0"/>
                  <w:divBdr>
                    <w:top w:val="none" w:sz="0" w:space="0" w:color="auto"/>
                    <w:left w:val="none" w:sz="0" w:space="0" w:color="auto"/>
                    <w:bottom w:val="none" w:sz="0" w:space="0" w:color="auto"/>
                    <w:right w:val="none" w:sz="0" w:space="0" w:color="auto"/>
                  </w:divBdr>
                  <w:divsChild>
                    <w:div w:id="1380547461">
                      <w:marLeft w:val="0"/>
                      <w:marRight w:val="0"/>
                      <w:marTop w:val="0"/>
                      <w:marBottom w:val="0"/>
                      <w:divBdr>
                        <w:top w:val="none" w:sz="0" w:space="0" w:color="auto"/>
                        <w:left w:val="none" w:sz="0" w:space="0" w:color="auto"/>
                        <w:bottom w:val="none" w:sz="0" w:space="0" w:color="auto"/>
                        <w:right w:val="none" w:sz="0" w:space="0" w:color="auto"/>
                      </w:divBdr>
                    </w:div>
                  </w:divsChild>
                </w:div>
                <w:div w:id="2081975169">
                  <w:marLeft w:val="0"/>
                  <w:marRight w:val="0"/>
                  <w:marTop w:val="0"/>
                  <w:marBottom w:val="0"/>
                  <w:divBdr>
                    <w:top w:val="none" w:sz="0" w:space="0" w:color="auto"/>
                    <w:left w:val="none" w:sz="0" w:space="0" w:color="auto"/>
                    <w:bottom w:val="none" w:sz="0" w:space="0" w:color="auto"/>
                    <w:right w:val="none" w:sz="0" w:space="0" w:color="auto"/>
                  </w:divBdr>
                  <w:divsChild>
                    <w:div w:id="733241721">
                      <w:marLeft w:val="0"/>
                      <w:marRight w:val="0"/>
                      <w:marTop w:val="0"/>
                      <w:marBottom w:val="0"/>
                      <w:divBdr>
                        <w:top w:val="none" w:sz="0" w:space="0" w:color="auto"/>
                        <w:left w:val="none" w:sz="0" w:space="0" w:color="auto"/>
                        <w:bottom w:val="none" w:sz="0" w:space="0" w:color="auto"/>
                        <w:right w:val="none" w:sz="0" w:space="0" w:color="auto"/>
                      </w:divBdr>
                    </w:div>
                  </w:divsChild>
                </w:div>
                <w:div w:id="1382902492">
                  <w:marLeft w:val="0"/>
                  <w:marRight w:val="0"/>
                  <w:marTop w:val="0"/>
                  <w:marBottom w:val="0"/>
                  <w:divBdr>
                    <w:top w:val="none" w:sz="0" w:space="0" w:color="auto"/>
                    <w:left w:val="none" w:sz="0" w:space="0" w:color="auto"/>
                    <w:bottom w:val="none" w:sz="0" w:space="0" w:color="auto"/>
                    <w:right w:val="none" w:sz="0" w:space="0" w:color="auto"/>
                  </w:divBdr>
                  <w:divsChild>
                    <w:div w:id="1541896516">
                      <w:marLeft w:val="0"/>
                      <w:marRight w:val="0"/>
                      <w:marTop w:val="0"/>
                      <w:marBottom w:val="0"/>
                      <w:divBdr>
                        <w:top w:val="none" w:sz="0" w:space="0" w:color="auto"/>
                        <w:left w:val="none" w:sz="0" w:space="0" w:color="auto"/>
                        <w:bottom w:val="none" w:sz="0" w:space="0" w:color="auto"/>
                        <w:right w:val="none" w:sz="0" w:space="0" w:color="auto"/>
                      </w:divBdr>
                    </w:div>
                  </w:divsChild>
                </w:div>
                <w:div w:id="779492413">
                  <w:marLeft w:val="0"/>
                  <w:marRight w:val="0"/>
                  <w:marTop w:val="0"/>
                  <w:marBottom w:val="0"/>
                  <w:divBdr>
                    <w:top w:val="none" w:sz="0" w:space="0" w:color="auto"/>
                    <w:left w:val="none" w:sz="0" w:space="0" w:color="auto"/>
                    <w:bottom w:val="none" w:sz="0" w:space="0" w:color="auto"/>
                    <w:right w:val="none" w:sz="0" w:space="0" w:color="auto"/>
                  </w:divBdr>
                  <w:divsChild>
                    <w:div w:id="459038037">
                      <w:marLeft w:val="0"/>
                      <w:marRight w:val="0"/>
                      <w:marTop w:val="0"/>
                      <w:marBottom w:val="0"/>
                      <w:divBdr>
                        <w:top w:val="none" w:sz="0" w:space="0" w:color="auto"/>
                        <w:left w:val="none" w:sz="0" w:space="0" w:color="auto"/>
                        <w:bottom w:val="none" w:sz="0" w:space="0" w:color="auto"/>
                        <w:right w:val="none" w:sz="0" w:space="0" w:color="auto"/>
                      </w:divBdr>
                    </w:div>
                  </w:divsChild>
                </w:div>
                <w:div w:id="2000039748">
                  <w:marLeft w:val="0"/>
                  <w:marRight w:val="0"/>
                  <w:marTop w:val="0"/>
                  <w:marBottom w:val="0"/>
                  <w:divBdr>
                    <w:top w:val="none" w:sz="0" w:space="0" w:color="auto"/>
                    <w:left w:val="none" w:sz="0" w:space="0" w:color="auto"/>
                    <w:bottom w:val="none" w:sz="0" w:space="0" w:color="auto"/>
                    <w:right w:val="none" w:sz="0" w:space="0" w:color="auto"/>
                  </w:divBdr>
                  <w:divsChild>
                    <w:div w:id="1551529989">
                      <w:marLeft w:val="0"/>
                      <w:marRight w:val="0"/>
                      <w:marTop w:val="0"/>
                      <w:marBottom w:val="0"/>
                      <w:divBdr>
                        <w:top w:val="none" w:sz="0" w:space="0" w:color="auto"/>
                        <w:left w:val="none" w:sz="0" w:space="0" w:color="auto"/>
                        <w:bottom w:val="none" w:sz="0" w:space="0" w:color="auto"/>
                        <w:right w:val="none" w:sz="0" w:space="0" w:color="auto"/>
                      </w:divBdr>
                    </w:div>
                  </w:divsChild>
                </w:div>
                <w:div w:id="1417357244">
                  <w:marLeft w:val="0"/>
                  <w:marRight w:val="0"/>
                  <w:marTop w:val="0"/>
                  <w:marBottom w:val="0"/>
                  <w:divBdr>
                    <w:top w:val="none" w:sz="0" w:space="0" w:color="auto"/>
                    <w:left w:val="none" w:sz="0" w:space="0" w:color="auto"/>
                    <w:bottom w:val="none" w:sz="0" w:space="0" w:color="auto"/>
                    <w:right w:val="none" w:sz="0" w:space="0" w:color="auto"/>
                  </w:divBdr>
                  <w:divsChild>
                    <w:div w:id="157701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t.lv/lv/teatris/pakalpojum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ct.lv/lv/teatris/pakalpojumi"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6E06E-ACC7-4526-A129-BFDA4FAD3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1930</Words>
  <Characters>1101</Characters>
  <Application>Microsoft Office Word</Application>
  <DocSecurity>0</DocSecurity>
  <Lines>9</Lines>
  <Paragraphs>6</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Andra Rutkēviča</cp:lastModifiedBy>
  <cp:revision>10</cp:revision>
  <cp:lastPrinted>2021-09-06T07:29:00Z</cp:lastPrinted>
  <dcterms:created xsi:type="dcterms:W3CDTF">2022-07-20T14:18:00Z</dcterms:created>
  <dcterms:modified xsi:type="dcterms:W3CDTF">2022-07-29T06:57:00Z</dcterms:modified>
</cp:coreProperties>
</file>