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ostu pārvalde nosaka ostas maksas, to atvieglojumus un atbrīvojumus, ostas pakalpojumu tarifu robežlīmeņus"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"Kārtība, kādā ostas pārvalde nosaka ostas maksas, to atvieglojumus, ostas pakalpojumu tarifu robežlīmeņus" (turpmāk - noteikumu projekts) izstrādāts, pamatojoties uz Ostu likuma 7. panta otrās daļas 1. punktu, kas paredz Ministru kabinetam noteikt kārtību, kādā ostas pārvalde nosaka ostas maksu, tās atvieglojumus un tarifu robežlīmeņus Ostu likuma 13. panta pirmajā daļā minētajām ostu maksām un 15. panta pirmajā daļā minētajiem pakalpojumiem.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lai Latvijas lielajām ostām tiktu noteiktas vienotas, pārredzamas, taisnīgas un nediskriminējošas prasības uz ostu maksu, to atvieglojumu un ostu pakalpojumu tarifu robežlīmeņu noteikšanu.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lielo ostu pārvaldes savas kompetences ietvaros, kā atvasinātas publisko tiesību juridiskās personas, izstrādāja ostu maksas un ostu pakalpojumu tarifu robežlīmeņus, kuru ar lēmumu pieņēma ostas valde. Ņemot vērā 2022. gada 27. aprīlī pieņemtos grozījumus Ostu likumā un reformējot ostas pārvaldības modeli no atvasinātas publisko tiesību juridiskās personas uz kapitālsabiedrību, Ostu likumā tika paredzēts deleģējums izstrādāt Ministru kabineta noteikumus, kas paredz kopīgas vadlīnijas visām Latvijas lielajām ostām - kā noteikt attiecīgās ostas maksas, to atvieglojumus un ostas pakalpojuma tarifa robežlīmeņus. Ņemot vērā Eiropas Komisijas 2017. gada 24. martā pieņemto Eiropas Parlamenta un Padomes Regulu (ES) 2017/352 (2017. gada 15. februāris) (turpmāk - Regula Nr. 352), ar ko izveido ostas pakalpojumu sniegšanas sistēmu un kopīgos noteikumus par ostu finanšu pārredzamību (publicēta ES Oficiālajā Vēstnesī L 57/1 3.3.2017) un ņemot vērā grozījumus Ostu likumā, kas stājās spēkā 2022. gada 27. aprīlī, kuru deleģējums nosaka izstrādāt noteiktu kārtību, kādā ostas pārvalde nosaka ostas maksas un ostas pakalpojumu tarifa robežlīmeņus, tika izveidots noteikumu projekts, kas nosaka vienotu pieeju, prasības un kritērijus tonnāžas maksas, kanāla maksas, sanitārās maksas, mazo kuģu maksas, enkuru maksas, ledus maksas, piestātnes maksas, kravas maksas, loču maksas un pasažieru maksas noteikšanai, kā arī vienotu pieeju noteikt maksu tauvošanās pakalpojumiem, dzeramā ūdens piegādes pakalpojumiem, atkritumu un piesārņoto ūdeņu pieņemšanas pakalpojumiem, ostas velkoņu un citu peldošo līdzekļu izmantošanas pakalpojumiem un ugunsdzēsēju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deleģējumi ir noteikti Ostu likumā, proti, Ostu likuma 7. panta otrās daļas 1.punkts, kas paredz Ministru kabinetam noteikt kārtību, kādā ostas pārvalde nosaka ostas maksu, tās atvieglojumus un tarifu robežlīmeņus šā likuma 15. panta pirmajā daļā minētajiem pakalpojumiem, kā arī Ostu likuma 13. panta 3.</w:t>
      </w:r>
      <w:r w:rsidR="00000000" w:rsidRPr="00000000" w:rsidDel="00000000">
        <w:rPr>
          <w:vertAlign w:val="superscript"/>
          <w:rtl w:val="0"/>
        </w:rPr>
        <w:t xml:space="preserve">1</w:t>
      </w:r>
      <w:r w:rsidR="00000000" w:rsidRPr="00000000" w:rsidDel="00000000">
        <w:rPr>
          <w:rtl w:val="0"/>
        </w:rPr>
        <w:t xml:space="preserve"> daļa, kas paredz, ka kārtību, kādā ostas pārvalde nosaka un apstiprina kanāla maksas apmēru un atbrīvojumus no tās,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ostas maksās tiek iekļauta arī kanāla maksa, tad noteikumu projekts būs saistošs visām ostu maksām, tostarp kanāla maksas un kartība jeb principi šīs maksas noteikšanai būs identiski pārējo ostu maksu noteikšanai.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Ostu likuma deleģējumu, Satiksmes ministrija ir izstrādājusi noteikumu projektu. Saskaņā ar Ostu likuma 7. panta otrās daļas 1. punktu ostas maksas un ostu pakalpojuma tarifa robežlīmeņus nosaka ostas pārvalde. Ņemot vērā Regulas Nr. 352 ieteikumus, lai ostu maksas būtu efektīvas, tās katrā atsevišķā ostā būtu jānosaka pārredzami saskaņā ar ostas komercstratēģiju un investīciju plāniem un – attiecīgā gadījumā – ar vispārējām prasībām, kas noteiktas attiecīgās dalībvalsts vispārējās ostu politikas ietvaros. Attiecībā uz minētajiem ostu pakalpojumiem būtu jāparedz kārtība, lai nodrošinātu, ka maksas tiek noteiktas pārredzamā, objektīvā un nediskriminējošā veidā un ir samērīgas ar sniegtā pakalpojuma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Ostu likumā, ir izmantoti termini "atvieglojums" un "atbrīvojums". Termins ostu maksu "atvieglojumi" ir attiecināms uz atlaidēm, kuras ir piemērojamas attiecīgiem kuģiem, savukārt termins ostu maksu "atbrīvojums" ir attiecināms uz attiecīgo ostu maksu atcelšanu pavisam. Gan atvieglojumus, gan atbrīvojumus piešķir ņemot vērā kuģu tipu, kuģošanas mērķi un citus aspektus, kurus ir tiesīgas noteikt ostu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ostu maksu atvieglojumi un atbrīvojumi tiek piešķirti saimnieciskās darbības veicējiem ar mērķi, lai osta saglabātu konkurētspēju, salīdzinot ar citām reģiona ostām, šādi pasākumi ir vērtējami komercdarbības atbalsta kontroles kontekstā. Ostu pārvaldes, nosakot ostu maksas un plānojot piešķirt atvieglojumus un atbrīvojumus no tām, izvērtēs šo pasākumu atbilstību Komercdarbības atbalsta kontroles likuma 5.panta prasībām un pirms šo pasākumu ieviešanas saskaņos tos ar Finanšu ministriju Komercdarbības atbalsta kontroles likuma 10. panta noteiktajos gadījumos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ņemti vērā principi attiecībā uz ostu maksām, kas izriet no  Regulas Nr. 352 nosacījumiem. Šī Regula attiecas uz ostām Eiropas Savienībā, kas iekļautas TEN-T tīklā. Tā neattiecas uz mazo ostu pārvaldēm. Līdz ar to arī noteikumi nav attiecināmi uz mazajām ostām.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lielajai ostai ir tiesības un pienākums ņemt vērā attiecīgās ostas attīstības plānus un investīciju nepieciešamību, kā arī sekot līdzi Latvijas kopējai transporta politikai, kas attiecas uz ostu un tranzīta politiku, tādējādi veidojot ostu maksu apmēru un ostu pakalpojumu tarifu robežlīmeņus. Ostu maksām un pakalpojumu maksām ir jābūt nediskriminējošam attiecībā uz visiem ostu lietotājiem un caurskatāmām, tās nedrīkst kropļoti konkurenci. Skaidrības nolūkos termins "ostu lietotājs" ir attiecināms uz jebkuru personu (pakalpoumu saņēmējēs, pakalpojumu sniedzējs, infrastruktūras lietotājs utml.), kura izmanto ostu, tās pakalpojumus un infrastruktūru, kā daļu no procesa, lai veiktu kravas un pasažieru pārvadājumus.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pārvaldes, izvērtējot ostu maksu apmēru, ņem vērā izmaksas, kas veidojas, sniedzot attiecīgo vajadzību ostas klientam. Ostas maksās tiek iekļautas infrastruktūras izmantošanas, tās uzturēšanas un attīstības izmaksas, kā arī administratīvās izmaksas, kas var veidoties ostas pārvaldei. Līdzvērtīga sistēma tiek pielietota, lai noteiktu ostu pakalpojumu tarifu robežlīmeņus, ostu pārvaldes izvērtē, kādi faktori ir iekļaujami.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ostas lietotāji saņemtu ostu maksu atvieglojumus, attiecīgā ostas pārvalde ir tiesīga izvērtēt katru gadījumu individuāli, ņemot vērā kuģa tipu, ietilpību, kravas veidu un apjomu un tml. Attiecīgo atlaižu iegūšanas kritēriju izstrāde ir ostas pārvaldes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ostas lietotāji saņemtu ostu pakalpojumu maksu atvieglojumus, attiecīgā ostas pārvalde ir tiesīga vērtēt sniegtā pakalpojuma pieejamību, kopējās izmaksas un izmantošanas biežumu. Attiecībā uz kuģu atkritumu pieņemšanas maksu ir piemērojami Ministru kabineta noteikumi Nr. 193 "Kuģu atkritumu pieņemšanas kārtība un kuģu atkritumu apsaimniekošanas plānu izstrādes kārtība" III nodaļa "Kuģu atkritumu pieņemšanas maksa". MK noteikumi Nr. 193 "Kuģu atkritumu pieņemšanas kārtība un kuģu atkritumu apsaimniekošanas plānu izstrādes kārtība" ir izstrādāti ar mērķi noteikt kuģu radīto atkritumu un piesārņoto ūdeņu pieņemšanas kārtību un kuģu radīto atkritumu apsaimniekošanas plānu izstrādes kārtību. Noteikumu projekts  "Kārtība, kādā ostu pārvalde nosaka ostas maksas, to atvieglojumus un atbrīvojumus, ostas pakalpojumu tarifu robežlīmeņus" tiek piemērots vispārēji uz ostu maksām, attiecībā uz kuģu radīto atkritumu pieņemšanas maksu ir piemērojami specializētie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pārvaldes var ierosināt un pārskatīt ostu maksu apmēru un ostu pakalpojumu tarifu robežlīmeņus 1 reizi gadā, bet par šādu lēmumu ir jāinformē ostas sadarbības padome, kurā dalību ņem ostu lietotāji. Ostas pārvalde sniedz ostu lietotajiem pilnvērtīgu informāciju ar pamatojumu par ostu maksu un ostu pakalpojumu tarifa robežlīmeņu izmaiņām, gala lēmumu par attiecīgajām izmaiņām pieņem attiecīgā ostas pārvalde. Attiecīgās ostas pārvaldes jeb Latvijas lielo ostu Rīgas, Ventspils un Liepājas ostas pārvaldes izdotās ostas maksas un ostas pakalpojumu tarifu robežlīmeņi ir publisko tiesību jomā izdots administratīvais akts (vispārīgais administratīvais akts). Saskaņā ar Administratīvā procesa likumu, kas neparedz administratīvā akta grozīšanu, proti, izmaiņu veikšanu administratīvajā aktā, izņemot kļūdu labošanu, ostu pārvaldei, veicot izmaiņas ostu maksas noteikšanā un ostu pakalpojumu tarifa robežlīmeņu noteikšanā, jāņem vērā, ka sākotnējais administratīvais akts tiek grozīts (mainīts) izdodot jaunu administratīvo aktu, ar kuru sākotnējais administratīvais akts tiek atzīts par spēku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Domstarpības starp pakalpojumu ņēmēju un sniedzēju par ostu maksām un ostu pakalpojumu tarifa robežlīmeņiem ir izskatāmas sākotnēji pārrunu ceļā, ja tās netiek atrisinatas, tad administratīvo aktu ir iespējams apstrīdēt Satiksmes ministrijā. Ostu maksu noteikšana ir ostas pārvaldei deleģēta valsts pārvaldes funkcija, līdz ar to administratīvo aktu ir iespējams apstrīdēt augstākajā iestādē, kas spētu risināt strīda situācijas. Galējā risinājuma iegūšanai administratīvo aktu ir iespējams pārsūdzēt tiesā Administratīvā procesa likuma kārtībā. Atbilstoši Administratīvā procesa likumam administratīvā akta apstrīdēšana neapturēs tā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Ostu likuma 13. panta trešo daļu ostas pārvalde pēc apspriešanās ostas sadarbības padomē, publicē administratīvo aktu par ostu maksām un ostu pakalpojumu tarifa robežlīmeņiem oficiālajā izdevumā "Latvijas Vēstnesis" un ostas pārvaldes tīmekļvietnē. Ostas maksas un ostu pakalpojumu tarifa robežlīmeņi stājas spēkā ne agrāk kā divus mēnešus pēc to publicēšanas oficiālajā izdevumā "Latvijas Vēstnesis".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izmanto ostas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nav tieša, jo arī līdz šim ostu pārvaldes nosaka ostu maksas un ostu pakalpojumu tarifu robežlīmeņus, saskaņā ar Ostu likumu. Nākotnē tas tiks darīts atbilstoši Ministru kabineta noteiktai kārtībai.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izmanto ostas pakalpojumus.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nav tieša, jo arī līdz šim ostu pārvaldes nosaka ostu maksas un ostu pakalpojumu tarifu robežlīmeņus, saskaņā ar Ostu likumu. Nākotnē tas tiks darīts atbilstoši Ministru kabineta noteiktai kārtībai.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32017R0352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2017. gada 15. februāra Regula (ES) 2017/352, ar ko izveido ostas pakalpojumu sniegšanas sistēmu un kopīgos noteikumus par ostu finanšu pārredzamību.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regulu nosaka vienotu ostas pakalpojumu sniegšanas sistēmu,kā arī kopīgus noteikumus par finanšu pārredzamību un par ostas pakalpojumu un ostas infrastruktūras lietošanas maksām.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2017. gada 15. februāra Regula (ES) 2017/352, ar ko izveido ostas pakalpojumu sniegšanas sistēmu un kopīgos noteikumus par ostu finanšu pārredzamību.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2017/352 preambulas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paredzētas stingrakas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(ES) 2017/352 12.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paredzēras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(ES) 2017/352 15.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paredzetas stingrakas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Rīgas brīvostas pārvalde, Ventspils brīvostas pārvalde, Liepājas speciālās ekonomiskās zonas pārvalde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noteikumu projekts neatbilst minētajiem kritērijiem, sabiedrības līdzdalības kārtība projekta izstrādē netiek piemērota.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saskaņots ar transporta nozares pārstāvjiem.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speciālās ekonomiskās zonas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22-TA-3051</w:t>
    </w:r>
    <w:r>
      <w:br/>
    </w:r>
    <w:r w:rsidR="00000000" w:rsidRPr="00000000" w:rsidDel="00000000">
      <w:rPr>
        <w:rtl w:val="0"/>
      </w:rPr>
      <w:t xml:space="preserve">Izdrukāts 29.07.2026. 23.57 - 6.0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22-TA-3051</w:t>
    </w:r>
    <w:r>
      <w:br/>
    </w:r>
    <w:r w:rsidR="00000000" w:rsidRPr="00000000" w:rsidDel="00000000">
      <w:rPr>
        <w:rtl w:val="0"/>
      </w:rPr>
      <w:t xml:space="preserve">Izdrukāts 29.07.2026. 23.57 - 6.0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anotācija_(ex_ante)_22-TA-3051.docx</dc:title>
</cp:coreProperties>
</file>

<file path=docProps/custom.xml><?xml version="1.0" encoding="utf-8"?>
<Properties xmlns="http://schemas.openxmlformats.org/officeDocument/2006/custom-properties" xmlns:vt="http://schemas.openxmlformats.org/officeDocument/2006/docPropsVTypes"/>
</file>