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28. novembra noteikumos Nr. 704 "Prasības transportlīdzekļu braukšanas ātruma kontroles mērierīcēm""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Ministru kabineta 2017. gada 28. novembra noteikumos Nr. 704 "Prasības transportlīdzekļu braukšanas ātruma kontroles mērierīcēm" (turpmāk - Noteikumu projekts) izstrādāti, lai noteiktu metroloģiskās prasības vidējā braukšanas ātruma mērīšanas sistēmām.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pilnveidotu normatīvo regulējumu </w:t>
      </w:r>
      <w:r w:rsidR="00000000" w:rsidRPr="00000000" w:rsidDel="00000000">
        <w:rPr>
          <w:b w:val="1"/>
          <w:rtl w:val="0"/>
        </w:rPr>
        <w:t xml:space="preserve">vidējā braukšanas ātruma mērīšanas sistēmām</w:t>
      </w:r>
      <w:r w:rsidR="00000000" w:rsidRPr="00000000" w:rsidDel="00000000">
        <w:rPr>
          <w:rtl w:val="0"/>
        </w:rPr>
        <w:t xml:space="preserve">, tādejādi veicinot satiksmes drošības uzlabošanos.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mērījumu vienotību" 6.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braukšanas ātruma kontroles mērierīcēm (turpmāk – mērierīces) metroloģiskās prasības noteiktas Ministru kabineta 2017. gada 28. novembra noteikumos Nr. 704 “Prasības transportlīdzekļu braukšanas ātruma kontroles mērierīcēm” (turpmāk – Noteikumi Nr. 704). Turklāt mērierīcēm atkārtotās verificēšanas periodiskums ir noteikts Ministru kabineta 2007. gada 9. janvāra noteikumos Nr. 40 “Noteikumi par valsts metroloģiskajai kontrolei pakļauto mērīšanas līdzekļu sarakstu” (turpmāk – Noteikumi Nr. 40), proti, reizi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mērījumu vienotību” 9. panta pirmo daļu, pirms mērīšanas līdzekļu laišanas tirgū nacionālā metroloģijas institūcija veic nacionālo tipa apstiprināšanu un pirms nodošanas lietošanā akreditēta inspicēšanas institūcija veic pirmreizējo verificēšanu. 2021.gada 20.aprīlī stājās spēkā grozījumi Ceļu satiksmes likumā, kas nosaka, ka Ceļu satiksmes drošības direkcija, valsts vai pašvaldības ceļu pārvaldītāji ir tiesīgi veikt tehnisko līdzekļu, tai skaitā vidējo braukšanas ātruma mērīšanas sistēmu (turpmāk – sistēmas) uzstādīšanu un to darbību pārkāpumu fiksēšanu, neapturot transportlīdzekli. Kā arī VSIA “Latvijas valsts ceļi” tuvākajā laikā plāno Latvijā uzstādīt sistēmas, nodrošinot drošību uz autoceļiem un novēršot ceļu satiksmes negadījumus. Vienlaikus sistēmas plaši tiek izmantotas citās ES dalībvalstīs, piemēram, Austrijā, Vācijā, Francijā, Itālijā, Polijā, Čehijā, Slovēnijā, Beļģijā, Nīderlandē, pakļaujot valsts metroloģiskajai kontrolei vai līdzvērtīgai kontrolei atkarībā no valstī izveidotās metroloģijas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sistēmām skaidri nenosaka metroloģiskās prasības, līdz ar to, lai šādas sistēmas būtu pakļautas valsts metroloģiskajai kontrolei, nepieciešams veikt grozījumus Noteikumos Nr. 704, tādejādi precizējot prasības sistēmām. Stājoties spēkā noteikumu projektam, sistēmas būs pakļautas valsts metroloģiskajai kontrolei, kā rezultātā sistēmas nepieciešams iekļaut verificējamo mērīšanas līdzekļu sarakstā, līdz ar to, vienlaikus jāveic grozījumi Noteikumos Nr. 40.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sistēmas, kontroles vietas un sensora definīcijām. Sistēma veic mērķa transportlīdzekļa vidējā braukšanas ātruma mērīšanu, balstoties uz noteikta ceļa posma nobraukšanai patērēto laiku. Sistēma ir aprīkota ar sensoriem noteiktā ceļa posma kontroles vietā, kas reaģē uz mērķa transportlīdzekļa kustību un nodrošina vidējā braukšanas ātruma mērīšanas aktivizēšanu. Kontroles vieta ir zona, kurā mērķa transportlīdzeklis iebrauc vai izbrauc no ceļa posma un kurā notiek vidējā braukšanas ātruma mērīšana, un kas apzīmēta ar vizuāliem marķieriem. Mērķa transportlīdzeklim šķērsojot kontroles vietu, fotoattēla identificēšana un laika reģistrācija ir aizsargāta ar laika zīmogu. Sistēma laika reģistrācijai un laika sinhronizācijai izmanto vismaz divus neatkarīgus laika avotus, piemēram, GPS.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metroloģijas institūcijai nacionālā tipa apstiprināšanas laikā un inspicēšanas institūcijai pirmreizējās verificēšanas laikā kā viens no pienākumiem ir pārliecināties par maksimāli pieļaujamo kļūdu, kā to noteicis ražotājs sistēmas vai mērierīces tehniskajā specifikācijā, līdz ar to noteikumu projektā ir precizētas prasības attiecībā uz maksimāli pieļaujamo kļūdu. Kā arī noteikumu projektā ir precizēta prasība, ka inspicēšanas institūcija pirmreizējo verificēšanu veic tajā brīdī, kad sistēma ir uzstādīta atbilstoši ražotāja noteiktajiem uzstādīšanas nosacījumiem noteiktajā ceļa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8.2.2. apakšpunkts, ņemot vērā informāciju no ražotājiem, ka Latvijā piedāvātās sistēmas spēj nodrošināt vidējo braukšanas ātruma mērīšanu pie -25</w:t>
      </w:r>
      <w:r w:rsidR="00000000" w:rsidRPr="00000000" w:rsidDel="00000000">
        <w:rPr>
          <w:vertAlign w:val="superscript"/>
          <w:rtl w:val="0"/>
        </w:rPr>
        <w:t xml:space="preserve">0</w:t>
      </w:r>
      <w:r w:rsidR="00000000" w:rsidRPr="00000000" w:rsidDel="00000000">
        <w:rPr>
          <w:rtl w:val="0"/>
        </w:rPr>
        <w:t xml:space="preserve">C un pie +50</w:t>
      </w:r>
      <w:r w:rsidR="00000000" w:rsidRPr="00000000" w:rsidDel="00000000">
        <w:rPr>
          <w:vertAlign w:val="superscript"/>
          <w:rtl w:val="0"/>
        </w:rPr>
        <w:t xml:space="preserve">0</w:t>
      </w:r>
      <w:r w:rsidR="00000000" w:rsidRPr="00000000" w:rsidDel="00000000">
        <w:rPr>
          <w:rtl w:val="0"/>
        </w:rPr>
        <w:t xml:space="preserve">C. Kā arī šobrīd lietošanā esošās mērierīces (piemēram, stacionārie un pārvietojamie fotoradari) jau šobrīd nodrošina savu darbību pie -25</w:t>
      </w:r>
      <w:r w:rsidR="00000000" w:rsidRPr="00000000" w:rsidDel="00000000">
        <w:rPr>
          <w:vertAlign w:val="superscript"/>
          <w:rtl w:val="0"/>
        </w:rPr>
        <w:t xml:space="preserve">0</w:t>
      </w:r>
      <w:r w:rsidR="00000000" w:rsidRPr="00000000" w:rsidDel="00000000">
        <w:rPr>
          <w:rtl w:val="0"/>
        </w:rPr>
        <w:t xml:space="preserve">C un+50</w:t>
      </w:r>
      <w:r w:rsidR="00000000" w:rsidRPr="00000000" w:rsidDel="00000000">
        <w:rPr>
          <w:vertAlign w:val="superscript"/>
          <w:rtl w:val="0"/>
        </w:rPr>
        <w:t xml:space="preserve">0</w:t>
      </w:r>
      <w:r w:rsidR="00000000" w:rsidRPr="00000000" w:rsidDel="00000000">
        <w:rPr>
          <w:rtl w:val="0"/>
        </w:rPr>
        <w:t xml:space="preserve">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Mērierīču un sistēmu programmatūrai ir jābūt pienācīgi aizsargātai pret ļaunprātīgu iejaukšanos, neietekmējot mērierīču un sistēmas metroloģiskos parametrus, tādēļ noteikumu projektā ir papildinātas prasības par programmatūras identifikāciju, kas ietver identifikācijas numuru, versiju un kontrolsummu jeb jaucējsummu. Kā arī noteikumu projektā ir precizēts par datu integritāti, kas atbilst normatīvajiem aktiem par informācijas un komunikācijas tehnoloģiju sistēmas atbilstību minimālajām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26.2. apakšpunktā precizēta prasība, proti, dzēsts vārds "koordināta uz ceļa, jo Valsts policijai mērījumu rezultātu dokumentācijā nav iespējams norādīt "koordināta uz ceļa". </w:t>
      </w:r>
      <w:r w:rsidR="00000000" w:rsidRPr="00000000" w:rsidDel="00000000">
        <w:rPr>
          <w:b w:val="1"/>
          <w:rtl w:val="0"/>
        </w:rPr>
        <w:t xml:space="preserve">Informācija par Y koordināti (vienīgo) ceļu satiksmes noteikumu pārkāpējam uz ceļa tiek atspoguļota citā pārkāpuma pierādījuma datnē, piemēram, XML formātā.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noteiktas speciālās prasības, piemēram, ka kontroles vietas viduslīnijai jābūt marķētai uz ceļa brauktuves vai ceļa brauktuves malā. Pamatojoties uz ražotāja noteikto tehnisko dokumentāciju, kontroles vietas viduslīnijas marķējums var būt skaidri redzama, atstarojoša līnija vai atstarojoša ripa.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Noteikumos Nr.704 ir noteiktas metroloģiskās prasības sistēmām, vienlaikus nepieciešams veikt grozījumus Noteikumos Nr. 40, kuros tiek svītrots pielikuma 1.6. apakšpunkts - tehniskie līdzekļi (fotoiekārtas un videoiekārtas), kas paredzēti pārkāpumu fiksēšanai, neapturot transportlīdzekli, apvienojot  informāciju pielikuma 1.5. apakšpunktā, proti, transportlīdzekļu braukšanas ātruma kontroles mērierīces un vidējā braukšanas ātruma mērīšanas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sistēmu ražotājiem, lietotājiem, nacionālo metroloģijas institūciju, kas veic nacionālo tipa apstiprināšanu un akreditētām inspicēšanas institūcijām, kas veic sistēmu pirmreizējo un atkārtoto verificēšanu, tirgus uzraudzības institūciju – Patērētāju tiesību aizsardzības centru.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2007.gada 9.janvāra noteikumi Nr. 40 “Noteikumi par valsts metroloģiskajai kontrolei pakļauto mērīšanas līdzekļu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Pakļaujot sistēmas valsts metroloģiskajai kontrolei, nepieciešams veikt grozījumus Noteikumos Nr. 40, iekļaujot sistēmas atkārtoti verificējamo mērīšanas līdzekļu sarakstā.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ir tehniskie noteikumi, tāpēc tas ir jānosūta saskaņošanai Eiropas Komisijai atbilstoši Eiropas Parlamenta un Padomes 2015.gada 9.septembra Direktīvai (ES) 2015/1535, ar ko nosaka informācijas sniegšanas kārtību tehnisko noteikumu un Informācijas sabiedrības pakalpojumu noteikumu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Satiksmes ministrija, VAS "Ceļu satiksmes drošības direkcija", VSIA "Latvijas Valsts ceļi", Nacionālā metroloģijas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metroloģijas institūcija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21-TA-287</w:t>
    </w:r>
    <w:r>
      <w:br/>
    </w:r>
    <w:r w:rsidR="00000000" w:rsidRPr="00000000" w:rsidDel="00000000">
      <w:rPr>
        <w:rtl w:val="0"/>
      </w:rPr>
      <w:t xml:space="preserve">Izdrukāts 29.07.2026. 23.10 - 3.0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21-TA-287</w:t>
    </w:r>
    <w:r>
      <w:br/>
    </w:r>
    <w:r w:rsidR="00000000" w:rsidRPr="00000000" w:rsidDel="00000000">
      <w:rPr>
        <w:rtl w:val="0"/>
      </w:rPr>
      <w:t xml:space="preserve">Izdrukāts 29.07.2026. 23.10 - 3.0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anotācija_(ex_ante)_21-TA-287.docx</dc:title>
</cp:coreProperties>
</file>

<file path=docProps/custom.xml><?xml version="1.0" encoding="utf-8"?>
<Properties xmlns="http://schemas.openxmlformats.org/officeDocument/2006/custom-properties" xmlns:vt="http://schemas.openxmlformats.org/officeDocument/2006/docPropsVTypes"/>
</file>