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27. marta noteikumos Nr. 220 "Zāļu iegādes, uzglabāšanas, izlietošanas, uzskaites un iznīcināšanas kārtība ārstniecības iestādēs un sociālās aprūpes institūcijās""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nedz zāļu aprites normatīvie akti, nedz 2000.gada 26.septembra Ministru kabineta noteikumi Nr.330 "Vakcinācijas noteikumi" (turpmāk - Vakcinācijas noteikumi) neparedz izņēmuma situāciju, kad ārstniecības iestāde varētu konkrētas vakcīnas nodot izmantošanai citai ārstniecības iestādei. Līdz ar to katru gadu gripas epidēmijas sezonas laikā veidojas situācija, ka atsevišķās ārstniecības iestādēs ir novērojams pretgripas vakcīnu pārmērīgs uzkrājums, savukārt citās ārstniecības iestādēs ir vērojams pretgripas vakcīnu iztrūkums un atsevišķos gadījumos ir novērojama apgrūtināta iespēja veselības riska grupu personām saņemt valsts apmaksātās pretgripas vakcīnas. Tādējādi ir paredzēts normatīvi nostiprināt situāciju, ka, ievērojot vakcīnu uzglabāšanas un transportēšanas nosacījumus par temperatūras režīma ievērošanu atbilstoši ražotāja noteiktajām prasībām, ārstniecības iestādei būs iespēja nodod pretgripas vakcīnas izmantošanai citā ārstniecības iestādē.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izveidot regulējumu, kas pieļautu vakcīnu nodošanu no vienas ārstniecības iestādes (vakcinācijas iestādes) citai ārstniecības iestādei (vakcinācijas iestādei).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Vakcinācijas noteikumos ir noteikts, ka vakcinācijas iestādē atļauts lietot tikai tās vakcīnas, kuras vakcinācijas iestādei piegādājusi aptieka saskaņā ar normatīvajiem aktiem par ambulatorajai ārstēšanai paredzēto zāļu un medicīnisko ierīču iegādes izdevumu kompensāciju vai zāļu lieltirgotava – saskaņā ar normatīvajiem aktiem par zāļu izplatīšanas un kvalitātes kontroles kārtību (18.</w:t>
      </w:r>
      <w:r w:rsidR="00000000" w:rsidRPr="00000000" w:rsidDel="00000000">
        <w:rPr>
          <w:vertAlign w:val="superscript"/>
          <w:rtl w:val="0"/>
        </w:rPr>
        <w:t xml:space="preserve">3</w:t>
      </w:r>
      <w:r w:rsidR="00000000" w:rsidRPr="00000000" w:rsidDel="00000000">
        <w:rPr>
          <w:rtl w:val="0"/>
        </w:rPr>
        <w:t xml:space="preserve">punkts). Savukārt Ministru kabineta 2007.gada 27.marta noteikumi Nr.220 "Zāļu iegādes, uzglabāšanas, izlietošanas, uzskaites un iznīcināšanas kārtība ārstniecības iestādēs un sociālās aprūpes institūcijās" (turpmāk – noteikumi Nr.220) paredz, ka ārstniecības iestādei, kas atbilst vakcinācijas iestādes statusam saskaņā ar normatīvajiem aktiem par vakcināciju, vakcīnu saņemšanai no zāļu lieltirgo­tavas nav nepieciešams Veselības inspekcijas pārbaudes akts, kurā norādīts lēmums par zāļu iegādi (16.punkts).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noteikumi paredz iespēju personām, kas pieder dažādām veselības riska grupām, saņemt valsts apmaksātu vakcīnu pret sezonālo gripu. Pretgripas vakcīnas veselības riska grupu personām ir pieejamas tikai atbilstoši tam vakcīnu apjomam, kas par valsts budžeta līdzekļiem ir iegādāts konkrētai gripas sezonai. Pretgripas vakcīnu iegādi veic Nacionālais veselības dienests (turpmāk - NVD), savukārt vakcīnu sadali vakcinācijas iestādēm atbilstoši to veiktajiem vakcīnu pasūtījumiem un pieejamajam vakcīnu daudzumam nodrošina Slimību profilakses un kontroles centrs (turpmāk - SPKC). Lai arī vairums vakcinācijas iestāžu prognozē, cik pretgripas vakcīnas būtu nepieciešamas šo iestāžu aprūpē esošo riska grupu personu vakcinācijai pret gripu, kā arī SPKC koriģē vakcinācijas iestāžu izdarītos vakcīnu pasūtījumus, ņemot vērā kopējo valstī pieejamo gripas vakcīnu daudzumu, kuru ir iegādājies NVD, tomēr joprojām katrā gripas sezonā veidojas situācija, ka ir vakcinācijas iestādes, kuras nav varējušas izlietot pasūtītās pretgripas vakcīnas, un ir vakcinācijas iestādes, kuras gripas vakcīnu trūkuma dēļ nevar savakcinēt visas riska grupu personas, kuras ir izteikušas vēlmi vakcinēties pret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gripas vakcīnu faktisko izlietojumu un atlikumu vakcinācijas iestādēs, kas, piemēram, uz 2024. gada 10. aprīli sastādīja aptuveni 12 tūkstošus neizlietotās pretgripas vakcīnu devas, kas tika iegādātas 2023./2024. gada gripas sezonai, tika apzināti vairāki aspekti, kas vēl būtu pilnveidojami, lai nākamajās gripas sezonās uzlabotu gripas vakcīnu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risinājumiem gripas vakcīnu pārpalikumu mazināšanai ārstniecības iestādēs tika piedāvāts paredzēt, ka gadījumos, ja ārstniecības iestādē tiek nodrošināta nepārtraukta temperatūras fiksācija gripas vakcīnu uzglabāšanas laikā, ir pieļaujams gripas vakcīnas novirzīt izmantošanai citā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vairāki ģimenes ārsti iepriekš sanāksmēs ir norādījuši, ka būtu nepieciešams paredzēt, ka neizlietotās gripas vakcīnas viena ārstniecības iestāde varētu nodot izmantošanai citai ārstniecības iestādei, kurā pretgripas vakcīnas jau ir beigušās.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apmaksātās pretgripas vakcīnas tiktu izmantotas racionāli, nepieļaujot šo vakcīnu pārpalikumus atsevišķās ārstniecības iestādēs, grozījumi tiek veikti Vakcinācijas noteikumos, tos papildinot ar 18.</w:t>
      </w:r>
      <w:r w:rsidR="00000000" w:rsidRPr="00000000" w:rsidDel="00000000">
        <w:rPr>
          <w:vertAlign w:val="superscript"/>
          <w:rtl w:val="0"/>
        </w:rPr>
        <w:t xml:space="preserve">5</w:t>
      </w:r>
      <w:r w:rsidR="00000000" w:rsidRPr="00000000" w:rsidDel="00000000">
        <w:rPr>
          <w:rtl w:val="0"/>
        </w:rPr>
        <w:t xml:space="preserve">punktu, kas paredzēs, ka SPKC, konstatējot vakcinācijas iestādē pārmērīgu no valsts pamatbudžeta finansēto pretgripas vakcīnu uzkrājumu, sniedz norādi vakcinācijas iestādei nodot pretgripas vakcīnas izmantošanai citā vakcinācijas iestādē, kurā ir izveidojies pretgripas vakcīnu iztrūkums, ja vakcīnas nodošanas un saņemšanas laikā ir iespējams ievērot normatīvos aktus par zāļu iegādes, uzglabāšanas, izlietošanas, uzskaites un iznīcināšanas kārtību ārstniecības iestādēs un sociālās aprūpes institūcijās. SPKC fiksē pretgripas vakcīnu nodošanas un saņemšanas faktu vakcīnu un vakcinācijas piederumu pārvaldības informācijas sistēmā. Vakcinācijas iestādei ir atļauts nodot pretgripas vakcīnas izmantošanai citā vakcinācijas iestādē pēc savas iniciatīvas, saskaņojot šo darbību ar SPKC, kas fiksē pretgripas vakcīnu nodošanas un saņemšanas faktu vakcīnu un vakcinācijas piederumu pārvaldības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normatīvo regulējumu, noteikumos Nr.220 tiek noteikts, ka, ievērojot vakcīnu uzglabāšanas un transportēšanas nosacījumus, ārstniecības iestādei ir tiesības vakcīnu nodot citai ārstniecības iestādei, kurā vakcīna tiks izlietota (noteikumu Nr.220 14.</w:t>
      </w:r>
      <w:r w:rsidR="00000000" w:rsidRPr="00000000" w:rsidDel="00000000">
        <w:rPr>
          <w:vertAlign w:val="superscript"/>
          <w:rtl w:val="0"/>
        </w:rPr>
        <w:t xml:space="preserve">1</w:t>
      </w:r>
      <w:r w:rsidR="00000000" w:rsidRPr="00000000" w:rsidDel="00000000">
        <w:rPr>
          <w:rtl w:val="0"/>
        </w:rPr>
        <w:t xml:space="preserve">punkts). Ja ārstniecības iestādes nevar nodrošināt vakcīnu uzglabāšanas apstākļus ar nepārtrauktu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temperatūras fiksāciju un temperatūras režīma uzturēšanu visās vakcīnu uzglabāšanas vietas daļās, nav pārliecības, ka vakcīnu uzglabāšanā ir ievērota "aukstuma ķēde" un vakcīnas saglabā savu kvalitāti, līdz ar to šādā gadījumā vakcīnas nedrīkst nodot izmantošanai citā ārstniecības iestādē. Arī vakcīnu transportēšanas laikā vakcīnas ir jāuzglabā atbilstoši ražotāja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Nr.220 papildināšanu ar 14.</w:t>
      </w:r>
      <w:r w:rsidR="00000000" w:rsidRPr="00000000" w:rsidDel="00000000">
        <w:rPr>
          <w:vertAlign w:val="superscript"/>
          <w:rtl w:val="0"/>
        </w:rPr>
        <w:t xml:space="preserve">1</w:t>
      </w:r>
      <w:r w:rsidR="00000000" w:rsidRPr="00000000" w:rsidDel="00000000">
        <w:rPr>
          <w:rtl w:val="0"/>
        </w:rPr>
        <w:t xml:space="preserve">punktu, tehniski tiek precizēts šo noteikumu 2.punkts, kas paskaidro, ka zāļu iegāde sevī var ietvert arī zāļu saņemšanu, jo pēc būtības, kad iestāde iegādājas zāles, tā šīs zāles arī saņem. Savukārt zāļu </w:t>
      </w:r>
      <w:r w:rsidR="00000000" w:rsidRPr="00000000" w:rsidDel="00000000">
        <w:rPr>
          <w:rtl w:val="0"/>
        </w:rPr>
        <w:t xml:space="preserve">izlietošana </w:t>
      </w:r>
      <w:r w:rsidR="00000000" w:rsidRPr="00000000" w:rsidDel="00000000">
        <w:rPr>
          <w:rtl w:val="0"/>
        </w:rPr>
        <w:t xml:space="preserve">var ietvert arī zāļu nodošanu, jo zāles izlietojot, tās pēc būtības tiek arī nodotas izlietošanai. Tehniski tiek precizēts, ka zāles ir arī vakcīnas. Vienlaikus tieši tiek norādīts, ka vakcīnu nodošana un saņemšana tiek veikta saskaņā ar noteikumu Nr.220 14.</w:t>
      </w:r>
      <w:r w:rsidR="00000000" w:rsidRPr="00000000" w:rsidDel="00000000">
        <w:rPr>
          <w:vertAlign w:val="superscript"/>
          <w:rtl w:val="0"/>
        </w:rPr>
        <w:t xml:space="preserve">1</w:t>
      </w:r>
      <w:r w:rsidR="00000000" w:rsidRPr="00000000" w:rsidDel="00000000">
        <w:rPr>
          <w:rtl w:val="0"/>
        </w:rPr>
        <w:t xml:space="preserve">punktā aprakstītajā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noteikumos Nr.220 tiek lietots vispārējs termins "vakcīnas", savukārt Vakcinācijas noteikumos ir norādīts, ka šādā veidā var nodot un saņemt tikai gripas vakcīnas.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Nr.220 apzināti lietots vispārējs termins "vakcīnas", jo iespējams nākotnē, ja sekmīgi darbosies gripas vakcīnu saņemšana un nodošana, būs iespēja Vakcinācijas noteikumos normatīvo regulējumu paplašināt, attiecinot to uz citām vakcīnām.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Imūnbioloģisko preparātu valsts iepirkumu plānošanas darba grupa (08.03.2024.; protokols Nr.01-01.2.1/3) ir analizējusi 2023./2024.gada gripas sezonas vakcinācijas rezultātus, iespējamās problēmas un risinājumus, kāpēc pretgripas vakcīnas palika neizlietotas atsevišķās ārstniecības iestādēs. Kā viena no minētās problēmas risinājumiem tika diskutēta iespēja pretgripas vakcīnas pārvietot no vienas vakcinācijas (ārstniecības) iestādes uz citu vakcinācijas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gripas vakcinācijas procesa norises analīze ir sniegta Veselības ministrijas sagatavotajā informatīvajā ziņojumā par gripas vakcīnu iegādi riska grupu vakcinācijai 2024./2025.gada gripas sezonas periodā (24-TA-1486).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beidzoties gripas sezonai tiek vērtēta riska grupu vakcinācijas aptvere pret gripu un plānots, kādā apjomā nepieciešams pretgripas vakcīnas iegādāties nākamajai gripas sezonai.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kas veic vakcināciju pret sezonālo gripu, ievērojot pretgripas vakcīnu uzglabāšanas un transportēšanas nosacījumus un Vakcinācijas noteikumu nosacījumus, varēs nodod pretgripas vakcīnas izmantošanai citā ārstniecības iestādē, saskaņojot minētās darbības ar SPKC.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2000.gada 26.septembra Ministru kabineta noteikumi Nr.330 "Vakcinācijas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ārstniecības iestādes varētu pretgripas vakcīnas novirzīt izmantošanai citā ārstniecības iestādē, vienlaikus ir nepieciešami grozījumi arī Vakcinācijas noteikumos, kuros būs noteikts, ka šīm ārstniecības iestādēm vakcīnu nodošanas un saņemšanas procesā būs nepieciešams par to paziņot SPKC, lai SPKC šo darbību fiksētu vakcīnu un vakcinācijas piederumu pārvaldības informācijas sistēmā un būtu skaidrs, uz kuru ārstniecības iestādi tiek pārvirzītas gripas vakcīnas.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24-TA-2152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Slimību profilakses un kontroles centrs, Veselības inspekcija,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sabiedrības veselības jautājumu; tiek veicināta iespēja riska grupas personām vakcinēties pret gripu.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24-TA-2188</w:t>
    </w:r>
    <w:r>
      <w:br/>
    </w:r>
    <w:r w:rsidR="00000000" w:rsidRPr="00000000" w:rsidDel="00000000">
      <w:rPr>
        <w:rtl w:val="0"/>
      </w:rPr>
      <w:t xml:space="preserve">Izdrukāts 29.07.2026. 22.19 - 1.0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24-TA-2188</w:t>
    </w:r>
    <w:r>
      <w:br/>
    </w:r>
    <w:r w:rsidR="00000000" w:rsidRPr="00000000" w:rsidDel="00000000">
      <w:rPr>
        <w:rtl w:val="0"/>
      </w:rPr>
      <w:t xml:space="preserve">Izdrukāts 29.07.2026. 22.19 - 1.0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anotācija_(ex_ante)_24-TA-2188.docx</dc:title>
</cp:coreProperties>
</file>

<file path=docProps/custom.xml><?xml version="1.0" encoding="utf-8"?>
<Properties xmlns="http://schemas.openxmlformats.org/officeDocument/2006/custom-properties" xmlns:vt="http://schemas.openxmlformats.org/officeDocument/2006/docPropsVTypes"/>
</file>