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Lāčplēša ielā 106, Rīgā, un Lāčplēša ielā 106, k-2,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valsts nekustamā īpašuma Lāčplēša ielā 106, Rīgā; Lāčplēša ielā 106 k-2, Rīgā,   pārdošanu " (turpmāk - projekts) minētā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pārdot izsolē valsts nekustamo īpašumu,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atļaut VNĪ pārdot izsolē nekustamo īpašumu (nekustamā īpašuma kadastra Nr. 01000400149) – zemes vienību (zemes vienības kadastra apzīmējums  01000400119) un piecas būves (būvju kadastra apzīmējumi 01000400021001, 01000400021002, 01000400021004, 01000400021005 un 01000400021010) – Lāčplēša ielā 106, Rīgā; Lāčplēša ielā 106 k-2, Rīgā,  kas ierakstīts Rīgas pilsētas tiesas Rīgas pilsētas zemesgrāmatas nodalījumā Nr.100000943422 uz valsts vārda Finanšu ministrijas personā, kopā ar sešām būvēm (būvju kadastra apzīmējumi 01000400021011, 01000400021013, 01000400021015, 01000400021016, 01000400021017 un 01000400119002) (turpmāk – nekustamais īpašums Lāčplēša ielā 106,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Latvijas valstij Finanšu ministrijas personā uz zemes vienību (zemes vienības kadastra apzīmējums  01000400119) un piecām būvēm (būvju kadastra apzīmējumi 01000400021001, 01000400021002, 01000400021004, 01000400021005 un 01000400021010) ir nostiprinātas 28.03.2025.,  pamats: 13.02.2025. nostiprinājuma lūgums Nr.2/9-3/1122, Rīgas valstspilsētas pašvaldības Pilsētas attīstības departamenta 29.10.2024. lēmums par zemes ierīcības projekta apstiprināšanu un adrešu piešķiršanu Nr.DA-24-29690-nd.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NĪVKIS ) datiem nekustamā īpašuma Lāčplēša ielā 106, Rīgā,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01000400119) – Lāčplēša 106, Rīgā, 0,5597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objektu apbūve (kods 0801) platība 0,1247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iestāžu apbūve (kods 0901) platība 0,4057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noliktavu apbūve (kods 1002) platība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līdzekļu garāžu apbūve (kods 1104) 0,0259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veids: zeme zem ēkām, platība 0,5597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01.02.2025. lauku zemei izvērtējamo apgrūtinājumu pārklājuma teritorija zemes kadastrālās vērtības aprēķinam - 0,0839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ekspluatācijas aizsargjoslas teritorija gar pašteces kanalizācijas vadu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navigācijas tehniskā līdzekļa aviācijas gaisa kuģu lidojumu drošības nodrošināšanai tālās ietekmes zona - 0,5597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ekspluatācijas aizsargjoslas teritorija gar elektrisko tīklu kabeļu līniju - 0,0266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ekspluatācijas aizsargjoslas teritorija ap elektronisko sakaru tīklu radiosakaru līniju torni un antenu mastu - 0,0039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ekspluatācijas aizsargjoslas teritorija gar elektronisko sakaru tīklu gaisvadu līniju - 0,0839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01.02.2025. ekspluatācijas aizsargjoslas teritorija gar pazemes elektronisko sakaru tīklu līniju un kabeļu kanalizāciju - 0,0177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01.05.2025. ekspluatācijas aizsargjoslas teritorija gar pazemes siltumvadu, siltumapgādes iekārtu un būvi – 0,0424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(būves kadastra apzīmējums 01000400021001) – dienesta viesnīcas korpuss ar adresi Lāčplēša ielā 106, Rīgā, ar kopējo platību 3374,60 m</w:t>
      </w:r>
      <w:r w:rsidR="00000000" w:rsidRPr="00000000" w:rsidDel="00000000">
        <w:rPr>
          <w:vertAlign w:val="superscript"/>
          <w:rtl w:val="0"/>
        </w:rPr>
        <w:t xml:space="preserve">2</w:t>
      </w:r>
      <w:r w:rsidR="00000000" w:rsidRPr="00000000" w:rsidDel="00000000">
        <w:rPr>
          <w:rtl w:val="0"/>
        </w:rPr>
        <w:t xml:space="preserve">, būves galvenais lietošanas veids (1263) skolas, universitātes un zinātniskajai pētniecībai paredzētās ēkas, būves tips (12630101) skolas, universitātes un zinātniskajai pētniecībai paredzētās ēkas, būves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(būves kadastra apzīmējums 01000400021002) – mācību korpuss ar adresi Lāčplēša ielā 106 k-2, Rīgā, ar kopējo platību 2408,70 m</w:t>
      </w:r>
      <w:r w:rsidR="00000000" w:rsidRPr="00000000" w:rsidDel="00000000">
        <w:rPr>
          <w:vertAlign w:val="superscript"/>
          <w:rtl w:val="0"/>
        </w:rPr>
        <w:t xml:space="preserve">2</w:t>
      </w:r>
      <w:r w:rsidR="00000000" w:rsidRPr="00000000" w:rsidDel="00000000">
        <w:rPr>
          <w:rtl w:val="0"/>
        </w:rPr>
        <w:t xml:space="preserve"> , būves galvenais lietošanas veids (1263) skolas, universitātes un zinātniskajai pētniecībai paredzētās ēkas, būves tips (12630101) skolas, universitātes un zinātniskajai pētniecībai paredzētās ēkas, būves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 (būves kadastra apzīmējums 01000400021004) – noliktava ar adresi Lāčplēša ielā 106, Rīgā, ar kopējo platību 36,10 m</w:t>
      </w:r>
      <w:r w:rsidR="00000000" w:rsidRPr="00000000" w:rsidDel="00000000">
        <w:rPr>
          <w:vertAlign w:val="superscript"/>
          <w:rtl w:val="0"/>
        </w:rPr>
        <w:t xml:space="preserve">2</w:t>
      </w:r>
      <w:r w:rsidR="00000000" w:rsidRPr="00000000" w:rsidDel="00000000">
        <w:rPr>
          <w:rtl w:val="0"/>
        </w:rPr>
        <w:t xml:space="preserve"> , būves galvenais lietošanas veids (1252) noliktavas, rezervuāri, bunkuri un silosi, būves tips (12520102)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 (būves kadastra apzīmējums 01000400021005) – garāža ar adresi Lāčplēša ielā 106, Rīgā, ar kopējo platību 272,50 m</w:t>
      </w:r>
      <w:r w:rsidR="00000000" w:rsidRPr="00000000" w:rsidDel="00000000">
        <w:rPr>
          <w:vertAlign w:val="superscript"/>
          <w:rtl w:val="0"/>
        </w:rPr>
        <w:t xml:space="preserve">2</w:t>
      </w:r>
      <w:r w:rsidR="00000000" w:rsidRPr="00000000" w:rsidDel="00000000">
        <w:rPr>
          <w:rtl w:val="0"/>
        </w:rPr>
        <w:t xml:space="preserve"> , būves galvenais lietošanas veids (1242) garāžu ēkas, būves tips (12420103)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 (būves kadastra apzīmējums 01000400021010) – nojume ar adresi Lāčplēša ielā 106, Rīgā, ar kopējo platību 106,50  m</w:t>
      </w:r>
      <w:r w:rsidR="00000000" w:rsidRPr="00000000" w:rsidDel="00000000">
        <w:rPr>
          <w:vertAlign w:val="superscript"/>
          <w:rtl w:val="0"/>
        </w:rPr>
        <w:t xml:space="preserve">2</w:t>
      </w:r>
      <w:r w:rsidR="00000000" w:rsidRPr="00000000" w:rsidDel="00000000">
        <w:rPr>
          <w:rtl w:val="0"/>
        </w:rPr>
        <w:t xml:space="preserve"> , būves galvenais lietošanas veids (1274) citas, iepriekš neklasificētas, ēkas, būves tips (12740205) nojumes.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 (būves kadastra apzīmējums 01000400021011) – laukums ar cieto segumu L-2,  ar kopējo platību 847,5 m</w:t>
      </w:r>
      <w:r w:rsidR="00000000" w:rsidRPr="00000000" w:rsidDel="00000000">
        <w:rPr>
          <w:vertAlign w:val="superscript"/>
          <w:rtl w:val="0"/>
        </w:rPr>
        <w:t xml:space="preserve">2</w:t>
      </w:r>
      <w:r w:rsidR="00000000" w:rsidRPr="00000000" w:rsidDel="00000000">
        <w:rPr>
          <w:rtl w:val="0"/>
        </w:rPr>
        <w:t xml:space="preserve">, būves galvenais lietošanas veids (2112) ielas, ceļi un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 (būves kadastra apzīmējums 01000400021013) – dzelzsbetona žogs Dz.B.Ž.-2,  ar kopējo platību 22,0 m</w:t>
      </w:r>
      <w:r w:rsidR="00000000" w:rsidRPr="00000000" w:rsidDel="00000000">
        <w:rPr>
          <w:vertAlign w:val="superscript"/>
          <w:rtl w:val="0"/>
        </w:rPr>
        <w:t xml:space="preserve">2</w:t>
      </w:r>
      <w:r w:rsidR="00000000" w:rsidRPr="00000000" w:rsidDel="00000000">
        <w:rPr>
          <w:rtl w:val="0"/>
        </w:rPr>
        <w:t xml:space="preserve">, būves galvenais lietošanas veids (2420)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Būve (būves kadastra apzīmējums 01000400021015) – mūra žogs M.Ž.-2,  ar kopējo platību 46,7 m</w:t>
      </w:r>
      <w:r w:rsidR="00000000" w:rsidRPr="00000000" w:rsidDel="00000000">
        <w:rPr>
          <w:vertAlign w:val="superscript"/>
          <w:rtl w:val="0"/>
        </w:rPr>
        <w:t xml:space="preserve">2</w:t>
      </w:r>
      <w:r w:rsidR="00000000" w:rsidRPr="00000000" w:rsidDel="00000000">
        <w:rPr>
          <w:rtl w:val="0"/>
        </w:rPr>
        <w:t xml:space="preserve">, būves galvenais lietošanas veids (2420)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Būve (būves kadastra apzīmējums 01000400021016) – mūra žogs M.Ž.-3,  ar kopējo platību 72,2 m</w:t>
      </w:r>
      <w:r w:rsidR="00000000" w:rsidRPr="00000000" w:rsidDel="00000000">
        <w:rPr>
          <w:vertAlign w:val="superscript"/>
          <w:rtl w:val="0"/>
        </w:rPr>
        <w:t xml:space="preserve">2</w:t>
      </w:r>
      <w:r w:rsidR="00000000" w:rsidRPr="00000000" w:rsidDel="00000000">
        <w:rPr>
          <w:rtl w:val="0"/>
        </w:rPr>
        <w:t xml:space="preserve">, būves galvenais lietošanas veids (2420)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Būve (būves kadastra apzīmējums 01000400021017) – estakāde ar kopējo platību 74,4 m</w:t>
      </w:r>
      <w:r w:rsidR="00000000" w:rsidRPr="00000000" w:rsidDel="00000000">
        <w:rPr>
          <w:vertAlign w:val="superscript"/>
          <w:rtl w:val="0"/>
        </w:rPr>
        <w:t xml:space="preserve">2</w:t>
      </w:r>
      <w:r w:rsidR="00000000" w:rsidRPr="00000000" w:rsidDel="00000000">
        <w:rPr>
          <w:rtl w:val="0"/>
        </w:rPr>
        <w:t xml:space="preserve">, būves galvenais lietošanas veids (2141) tilti un estakādes.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Būve (būves kadastra apzīmējums 01000400119002) – laukums ar cieto segumu ar kopējo platību 384,5 m</w:t>
      </w:r>
      <w:r w:rsidR="00000000" w:rsidRPr="00000000" w:rsidDel="00000000">
        <w:rPr>
          <w:vertAlign w:val="superscript"/>
          <w:rtl w:val="0"/>
        </w:rPr>
        <w:t xml:space="preserve">2</w:t>
      </w:r>
      <w:r w:rsidR="00000000" w:rsidRPr="00000000" w:rsidDel="00000000">
        <w:rPr>
          <w:rtl w:val="0"/>
        </w:rPr>
        <w:t xml:space="preserve">, būves galvenais lietošanas veids (2112) ielas, ceļi un laukumi.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(būvju kadastra apzīmējumi 01000400021011, 01000400021013, 01000400021015, 01000400021016, 01000400021017 un 01000400119002) saskaņā NĪVKIS reģistrētas Finanšu ministrijas tiesiskajā valdījumā, atrodas uz nekustamā īpašuma Lāčplēša ielā 106, Rīgā, sastāvā esošas zemes vienības (zemes vienības kadastra apzīmējums 01000400119) un ir nesaraujami saistītas ar nekustamo īpašumu Lāčplēša ielā 106,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(būvju kadastra apzīmējumi 01000400021011,  01000400021017 un 01000400119002) NĪVKIS reģistrētie dati nav izmantojami būvju ierakstīšanai zemesgrāmatā. Ievērojot Publiskas personas finanšu līdzekļu un mantas izšķērdēšanas novēršanas likumā publiskām personām uzlikto pienākumu lietderīgi rīkoties ar finanšu līdzekļiem un mantu, nebūtu samērīgi tērēt finanšu un administratīvos resursus, kas pārsniegtu būvju vērtību, lai veiktu visas nepieciešamās darbības minēto būvju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kadastra apzīmējumi 01000400021011, 01000400021017 un 01000400119002)  demontāžai vai to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(būvju kadastra apzīmējumi 01000400021013, 01000400021015 un 01000400021016) nav reģistrētas zemesgrāmatā atbilstoši likuma “Par nekustamā īpašuma ierakstīšanu zemesgrāmatās” 19. panta pirmās daļas otrajam apakšpunktam kas nosaka, ka žogi zemesgrāmatā kā patstāvīgi īpašuma objekti nav ierakstāmi.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Civillikuma 853.pants nosaka, ka visas tiesiskās attiecības, kas zīmējas uz galveno lietu, pašas par sevi attiecas arī uz tās blakus lietām, kādēļ, atsavinot galveno lietu, pie tās piederīga blakus lieta šaubu gadījumā atzīstama par atsavinātu kopā ar to, ja vien nav tieši noteikts pretējais, līdz ar to kopā ar nekustamo īpašumu (nekustamā īpašuma kadastra Nr. 01000400149) tiks atsavināts arī tās piederums (blakus lieta) – NĪVKIS nekustamā īpašuma Lāčplēša ielā 106, Rīgā, sastāvā reģistrētās Finanšu ministrijas tiesiskajā valdījumā esošās sešas būves (būvju kadastra apzīmējumi 01000400021011, 01000400021013, 01000400021015, 01000400021016, 01000400021017 un 01000400119002). Minētā informācija tiks ierakstīta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03.10.2012. būvju (būvju kadastra apzīmējumi 01000400021001; 01000400021004 un 01000400021005) nolietojums novērtēts kā V3 - “ēka apmierinošā tehniskā stāvoklī”, būvju (būvju kadastra apzīmējumi 01000400021002 un 01000400021010) nolietojums novērtēts kā V2 - “ēka labā tehniskā stāvoklī”, savukārt, būvju (būvju kadastra apzīmējumi 01000400021011,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01000400021013, 01000400021015, 01000400021016 un 01000400119002) tehniskais stāvoklis uz 20.10.2024. novērtēts kā 100% nolietots un būvei (būves kadastra apzīmējums 01000400021017) uz 20.01.2025. tehniskais stāvoklis novērtēts kā 88% nolietots.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veikto provizorisko izmaksu aprēķinu, nekustamā īpašuma Lāčplēša ielā 106, Rīgā, nepieciešamie ieguldījumi ir 4 940 000 </w:t>
      </w:r>
      <w:r w:rsidR="00000000" w:rsidRPr="00000000" w:rsidDel="00000000">
        <w:rPr>
          <w:i w:val="1"/>
          <w:rtl w:val="0"/>
        </w:rPr>
        <w:t xml:space="preserve">eur</w:t>
      </w:r>
      <w:r w:rsidR="00000000" w:rsidRPr="00000000" w:rsidDel="00000000">
        <w:rPr>
          <w:rtl w:val="0"/>
        </w:rPr>
        <w:t xml:space="preserve">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būvei - dienesta viesnīcas korpusam  3374,60 m² platībā (būves kadastra apzīmējums 0100 040 0021 001) nepieciešama pārbūve vides pieejamības nodrošināšanai, nepieciešams ieejas lieveņu remonts, ārsienu siltināšana ar 150 mm biezu siltumizolācijas materiālu, bēniņu pārseguma siltināšana ar siltumizolācijas slāni 200 mm, veco koka logu nomaiņa, siltuma sadales sistēmas modernizēšana, divcauruļu apkures sistēmas izveide, sildķermeņu aprīkošana ar termoregulācijas vārstiem, siltuma sadales pa zonām izveide, esošā apgaismojuma nomaiņa uz energoefektīvo LED apgaismojumu, jaunas apkures sistēmas izbūve, rezerves ieejas pārbūve - kāpņu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mācību korpusam  2408,70 m² platībā (būves kadastra apzīmējums 0100 040 0021 002) nepieciešams veikt ārsienu siltināšanu ar 150 mm biezu siltumizolācijas materiālu, jumta pārseguma siltināšanu ar siltumizolācijas slāni 200 mm, veco koka logu nomaiņu, siltuma sadales sistēmas modernizēšanu, divcauruļu apkures sistēmas izveidi, sildķermeņu aprīkošanu ar termoregulācijas vārstiem, siltuma sadales pa zonām izveidi, jāveic esošā apgaismojuma nomaiņa, jāveic iekšpagalma kāpņu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būvei- garāžai 272,50 m² platībā (būves kadastra apzīmējums 0100 040 0021 005) nepieciešama jumta seguma un vārtu (durvju) nomaiņa, siju nomaiņa, nepieciešama funkcionējoša lietus novade, ķieģeļu mūra sienas, kurā ķieģeļi ir  atslāņojušies veicams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būvei - nojumei 106,50 m² platībā (būves kadastra apzīmējums 0100 040 0021 0010)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Veicama apgaismojuma remonts, jāveic jumta seguma nomaiņa, balsta sienas/mūra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būvēm – laukumiem ar cieto segumu (būvju kadastra apzīmējumi 01000400021011 un 01000400119002)  jāveic seguma atjaunošana visā platībā (847,5 m</w:t>
      </w:r>
      <w:r w:rsidR="00000000" w:rsidRPr="00000000" w:rsidDel="00000000">
        <w:rPr>
          <w:vertAlign w:val="superscript"/>
          <w:rtl w:val="0"/>
        </w:rPr>
        <w:t xml:space="preserve">2</w:t>
      </w:r>
      <w:r w:rsidR="00000000" w:rsidRPr="00000000" w:rsidDel="00000000">
        <w:rPr>
          <w:rtl w:val="0"/>
        </w:rPr>
        <w:t xml:space="preserve"> un 384,5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Lāčplēša ielā 106, Rīgā,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08.05.2025. fiskālā kadastrālā vērtība ir 913052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17.03.2025. universālā kadastrālā vērtība ir 2013691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Pilsētas attīstības departaments 31.01.2025. vēstulē Nr. DA-25-3364-nd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nav noteikta kā degradēta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Baltijas jūras un Rīgas jūras līča krasta kāpu aizsargjoslā vai citu publisko ūdenstilpju un ūdensteču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atsavināšanu neattiecas Likuma „Par zemes reformu Latvijas Republikas pilsētās” 21. panta otrā daļā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atrodas valsts nozīmes pilsētbūvniecības pieminekļa „Rīgas pilsētas vēsturiskais centrs” (valsts aizsardzības Nr. 7442) robežās un UNESCO Pasaules mantojuma vietas Nr. 852 „Rīgas vēsturiskais centrs” teritorijā. 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 Prasības teritorijas izmantošanai un apbūvei nosaka Rīgas vēsturiskā centra un tā aizsardzības zonas teritorijas plānojums (turpmāk – Teritorijas plānojums), un teritorijas izmantošanas un apbūves noteikumi (Rīgas domes 07.02.2006. saistošie noteikumi Nr. 38), (turpmāk – Saistošie noteikumi). Atbilstoši Teritorijas plānojuma grafiskajai daļai un Saistošajiem noteikumiem zemes vienība atrodas publiskās apbūves teritorijā (P), kur var izvietot tikai izglītības iestādi; Atļautā izmantošana noteikta Saistošo noteikumu 2.1., 2.2., 2.3. un 5.3. apakšnodaļā;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ir apgrūtināta ar Lāčplēša ielas un Abrenes ielas sarkanajām 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nodrošināta piekļūšana no Lāčplēša ielas, kas noteikta ar sarkanajām 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kultūras pieminekļu aizsardzību” 8.pantā noteikto, ka Nacionālajai kultūras mantojuma pārvaldei (turpmāk- NKMP) jāpaziņo par nodomu atsavināt valsts un reģiona nozīmes kultūras pieminekli, šajā gadījumā attiecīgu paziņojumu nav nepieciešams nosūtīt un norādījumus attiecībā uz nekustamo īpašumu Lāčplēša ielā 106, Rīgā, nav nepieciešams izsniegt, jo nekustamais īpašums Lāčplēša ielā 106, Rīgā, nav iekļauts Valsts aizsargājamo kultūras pieminekļu sarakstā kā atsevišķs valsts vai reģiona nozīmes kultūras piemineklis.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Lāčplēša ielā 106, Rīgā, noteiktie apgrūtinājumi tiešā veidā nerada papildu ietekmi uz iespējamo izmantošanu tā atsavināšanas gadījumā. Vienlaikus nākamajam nekustamā īpašuma Lāčplēša ielā 106, Rīgā, ieguvējam jāņem vērā Aizsargjoslu likumā noteiktā kārtība atbilstoši aizsargjoslu veidam, kā arī normatīvajos aktos noteiktās prasības, kas noteiktas teritorijas izmantošanai un apbūvei Rīgas vēsturiskā centra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Lāčplēša ielā 106, Rīgā,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nākamajam valsts nekustamā īpašuma Lāčplēša ielā 106, Rīgā, ieguvējam pilnīgu informāciju par pārdodamo nekustamo īpašumu Lāčplēša ielā 106, Rīgā, izsoles noteikumos tiks sniegta informācija par nekustamā īpašuma Lāčplēša ielā 106, Rīgā, sastāvā esošo būvju tehnisko stāvokli, kā arī Rīgas domes Pilsētas attīstības departamenta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Lāčplēša ielā 106, Rīgā,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Lāčplēša ielā 106, Rīgā, tirgus situāciju, izmantošanas iespējas, ka arī to, ka nav zināmas valsts vajadzības, kuru nodrošināšanai nekustamo īpašumu Lāčplēša ielā 106, Rīgā, būtu lietderīgi saglabāt valsts īpašumā, ar VNĪ Īpašumu izvērtēšanas komisijas lēmumu nolemts ierosināt rīkojuma projektā iekļautā nekustamā īpašuma Lāčplēša ielā 106, Rīgā,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projekts, lai saņemtu Ministru kabineta atļauju VNĪ pārdot izsolē valsts nekustamo īpašumu Lāčplēša ielā 106,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un otro publiskas personas zemi var iegūt īpašumā personas, kas saskaņā ar likumu var būt zemes īpašuma tiesību subjekti. Ievērojot minēto, rīkojuma projektā minētā nekustamā īpašuma ieguvējam jāatbilst likuma “Par zemes reformu Latvijas Republikas pilsētās” 20. panta nosacījumiem.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25-TA-1979</w:t>
    </w:r>
    <w:r>
      <w:br/>
    </w:r>
    <w:r w:rsidR="00000000" w:rsidRPr="00000000" w:rsidDel="00000000">
      <w:rPr>
        <w:rtl w:val="0"/>
      </w:rPr>
      <w:t xml:space="preserve">Izdrukāts 29.07.2026. 23.33 - 2.0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25-TA-1979</w:t>
    </w:r>
    <w:r>
      <w:br/>
    </w:r>
    <w:r w:rsidR="00000000" w:rsidRPr="00000000" w:rsidDel="00000000">
      <w:rPr>
        <w:rtl w:val="0"/>
      </w:rPr>
      <w:t xml:space="preserve">Izdrukāts 29.07.2026. 23.33 - 2.0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anotācija_(ex_ante)_25-TA-1979.docx</dc:title>
</cp:coreProperties>
</file>

<file path=docProps/custom.xml><?xml version="1.0" encoding="utf-8"?>
<Properties xmlns="http://schemas.openxmlformats.org/officeDocument/2006/custom-properties" xmlns:vt="http://schemas.openxmlformats.org/officeDocument/2006/docPropsVTypes"/>
</file>