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aizsargājamiem dendroloģiskajiem stādījumiem"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aizsargājamiem dendroloģiskajiem stādījumiem'' izstrādāts, lai precizētu aizsargājamo dendroloģisko stādījumu administratīvo iedalījumu atbilstoši Administratīvo teritoriju un apdzīvoto vietu likumam, aktualizētu visu dendroloģisko stādījumu (turpmāk - DS) kartogrāfisko materiālu, precizētu 14 DS robežas, kā arī lai noteiktu aizsardzības statusu četriem jauniem DS, mainītu aizsardzības statusu trim DS un atceltu aizsardzības statusu sešiem DS. Noteikumi sagatavoti jaunā redakcijā, jo plānotais grozījumu apjoms pārsniedz 50% no tiesību akta apjoma.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aizsargājamiem dendroloģiskajiem stādījumiem” izstrādāts, lai precizētu aizsargājamo dendroloģisko stādījumu administratīvo iedalījumu atbilstoši Administratīvo teritoriju un apdzīvoto vietu likumam, aktualizētu DS robežu kartogrāfisko materiālu, kā arī lai precizētu 14 DS robežas, noteiktu aizsardzības statusu četriem jauniem DS, mainītu aizsardzības statusu trim DS un atceltu aizsardzības statusu sešiem 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2001. gada 20. marta noteikumiem Nr. 131 ''Noteikumi par aizsargājamiem dendroloģiskajiem stādījumiem'' (turpmāk - noteikumi Nr. 131) ir noteikti 89 DS. DS robežu kartogrāfiskais materiāls un robežu apraksti ir novecojuši un neatbilst situācijai dabā un mūsdienu kartogrāfiskajām prasībām, līdz ar to ir grūti piemērojami, atsevišķos DS dendroloģiskās vērtības ir daļēji vai pilnībā zudušas. Noteikumos Nr. 131 iekļautais administratīvais iedalījums neatbilst Administratīvo teritoriju un apdzīvoto vietu likumam.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DS robežu kartogrāfiskais materiāls un robežu apraksti ir novecojuši un neatbilst situācijai dabā un mūsdienu kartogrāfiskajām prasībām, līdz ar to ir grūti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DS sagatavots jauns kartogrāfiskais materiāls. DS robežas noteiktas Latvijas ģeodēzisko koordinātu sistēmā (LKS-92), kas noteikta kā Merkatora transversālās projekcijas plaknes koordinātas (LKS-92 TM), par kartogrāfisko pamatu izmantojot ortofotokarti mērogā 1:10 000, Nekustamā īpašuma valsts kadastra informācijas sistēmas datus un Meža valsts reģistra datus. Robežas noteiktas, neveicot robežu instrumentālu uzmērīšanu apvidū. DS robežu ģeotelpiskie dati būs pieejami Dabas datu pārvaldības sistēmā atbilstoši normatīvajiem aktiem par dabas datu pārvaldības sistēmas uzturēšanas, datu aktualizācijas un informācijas aprites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Noteikumos Nr.</w:t>
      </w:r>
      <w:r w:rsidR="00000000" w:rsidRPr="00000000" w:rsidDel="00000000">
        <w:rPr>
          <w:rtl w:val="0"/>
        </w:rPr>
        <w:t xml:space="preserve"> </w:t>
      </w:r>
      <w:r w:rsidR="00000000" w:rsidRPr="00000000" w:rsidDel="00000000">
        <w:rPr>
          <w:b w:val="1"/>
          <w:rtl w:val="0"/>
        </w:rPr>
        <w:t xml:space="preserve">131 iekļautais administratīvais iedalījums neatbilst Administratīvo teritoriju un apdzīvoto vietu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DS administratīvais iedalījums precizēts atbilstoši Administratīvo teritoriju un apdzīvoto vietu likuma pielikumā ietvertajām administratīvajām teritorijām un tajās ietilpstošajām teritoriālā iedalījuma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Atsevišķos DS ir iekļautas teritorijas, kas no dendroloģiskā viedokļa nav nozīmīgas, dendroloģiskās vērtības ir zudušas vai neatbilst DS statusam. Atsevišķos gadījumos no dendroloģiskā viedokļa nozīmīgiem parkiem nav nodrošināts aizsardzības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ekspertu - dendrologu veiktajiem apsekojumiem dabā un sagatavotajiem zinātniskajiem pamatojumiem, kas veikti pēc Dabas aizsardzības pārvaldes pasūtījuma, ierosināts precizēt 14 DS robežas, mainīt statusu 3 DS, atcelt aizsardzības statusu 6 DS un noteikt 4 jaunus 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aktualizēt administratīvo iedalījumu atbilstoši Administratīvo teritoriju un apdzīvoto vietu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aktualizēt visu DS kartogrāfisko materiālu atbilstoši mūsdienu kartogrāfijas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Dabas aizsardzības pārvaldes un ekspertu sagatavotajiem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3.1.</w:t>
      </w:r>
      <w:r w:rsidR="00000000" w:rsidRPr="00000000" w:rsidDel="00000000">
        <w:rPr>
          <w:rtl w:val="0"/>
        </w:rPr>
        <w:t xml:space="preserve"> </w:t>
      </w:r>
      <w:r w:rsidR="00000000" w:rsidRPr="00000000" w:rsidDel="00000000">
        <w:rPr>
          <w:b w:val="1"/>
          <w:rtl w:val="0"/>
        </w:rPr>
        <w:t xml:space="preserve">precizēt 14</w:t>
      </w:r>
      <w:r w:rsidR="00000000" w:rsidRPr="00000000" w:rsidDel="00000000">
        <w:rPr>
          <w:rtl w:val="0"/>
        </w:rPr>
        <w:t xml:space="preserve"> </w:t>
      </w:r>
      <w:r w:rsidR="00000000" w:rsidRPr="00000000" w:rsidDel="00000000">
        <w:rPr>
          <w:b w:val="1"/>
          <w:rtl w:val="0"/>
        </w:rPr>
        <w:t xml:space="preserve">DS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1)Ausekļa Ramata Jurģukalna dendroloģiskie stādījumi;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Kalētu parks (DS tiek apvienots ar DS Kalētu mežaparks un aizsargājamo aleju "Kalētu aleju");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Krotes parks;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Indrānu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Lielvārdes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Pamūšas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Stelpes dendroloģiskie stādījumi;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Zlēku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Cēres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Vāgnera dārzs;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Bauņu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Hoftenbergas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Brenguļu Čiekuržu dendroloģiskie stādījumi;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Operas teātra mākslinieku dendroloģiskie stādījumi Inčukalna “Līgotnēs”.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3.2.</w:t>
      </w:r>
      <w:r w:rsidR="00000000" w:rsidRPr="00000000" w:rsidDel="00000000">
        <w:rPr>
          <w:rtl w:val="0"/>
        </w:rPr>
        <w:t xml:space="preserve"> </w:t>
      </w:r>
      <w:r w:rsidR="00000000" w:rsidRPr="00000000" w:rsidDel="00000000">
        <w:rPr>
          <w:b w:val="1"/>
          <w:rtl w:val="0"/>
        </w:rPr>
        <w:t xml:space="preserve">mainīt aizsardzības statusu  uz aizsargājamo aleju 3</w:t>
      </w:r>
      <w:r w:rsidR="00000000" w:rsidRPr="00000000" w:rsidDel="00000000">
        <w:rPr>
          <w:rtl w:val="0"/>
        </w:rPr>
        <w:t xml:space="preserve"> </w:t>
      </w:r>
      <w:r w:rsidR="00000000" w:rsidRPr="00000000" w:rsidDel="00000000">
        <w:rPr>
          <w:b w:val="1"/>
          <w:rtl w:val="0"/>
        </w:rPr>
        <w:t xml:space="preserve">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Rozališķu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Gaujienas "Vārpu" lapegļu aleja;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Briežmuižas lapegļu stādījumi (pēc ekspertu ierosinājuma aizsardzības statuss tiek saglabāts tikai DS ietilpstošajam alejas posmam).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3.3.</w:t>
      </w:r>
      <w:r w:rsidR="00000000" w:rsidRPr="00000000" w:rsidDel="00000000">
        <w:rPr>
          <w:rtl w:val="0"/>
        </w:rPr>
        <w:t xml:space="preserve"> </w:t>
      </w:r>
      <w:r w:rsidR="00000000" w:rsidRPr="00000000" w:rsidDel="00000000">
        <w:rPr>
          <w:b w:val="1"/>
          <w:rtl w:val="0"/>
        </w:rPr>
        <w:t xml:space="preserve">atcelt aizsardzības statusu 6 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Lagzdenes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Ulmales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Kalētu mežaparks (turpmāk ietilps DS "Kalētu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Naujenes mežniecības svešzemju koku stādījumi;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Ilzenes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Tukuma Lauksargu dendroloģiskie stādījumi.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3.4.</w:t>
      </w:r>
      <w:r w:rsidR="00000000" w:rsidRPr="00000000" w:rsidDel="00000000">
        <w:rPr>
          <w:rtl w:val="0"/>
        </w:rPr>
        <w:t xml:space="preserve"> </w:t>
      </w:r>
      <w:r w:rsidR="00000000" w:rsidRPr="00000000" w:rsidDel="00000000">
        <w:rPr>
          <w:b w:val="1"/>
          <w:rtl w:val="0"/>
        </w:rPr>
        <w:t xml:space="preserve">noteikt 4 jaunus 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Kazdangas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Elejas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Popes muižas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Ēdoles parks.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pamatojums 3.punktā minēto DS robežu vai statusa izmaiņām pieejami sadaļā 'Papildus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''Noteikumi par aizsargājamiem dendroloģiskajiem stādījumiem'' ir sagatavots Ministru kabineta noteikumu projekts ''Noteikumi par aizsargājamām alejām'' (22-TA-2749), kas paredz papildināt aizsargājamo aleju sarakstu ar trijām aizsargājamām alejām, kurām ierosināts mainīt statusu no DS uz aizsargājamo aleju (Rozališķu aleja, Gaujienas "Vārpu" lapegļu aleja un Briežmuižas lapegļu aleja), kā arī svītrot no aizsargājamo aleju saraksta trīs alejas, kas pilnībā pārklājas ar DS (Kalētu aleja, Popes muižas aleja un Priekuļu aleja).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"Noteikumi par aizsargājamam alejām"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projekti "Noteikumi par aizsargājamiem dendroloģiskajiem stādījumiem" un Ministru kabineta noteikumi "Noteikumi par aizsargājamām alejām" (22-TA-2749) tiek virzīti apstiprināšanai vienlaikus, jo atsevišķiem DS aizsardzības statuss tiek mainīts uz aizsargājamo aleju, attiecīgi iekļaujot to Ministru kabineta noteikumu projektā "Noteikumi par aizsargājamām alejām", lai nodrošinātu aizsardzības statusa nepārtrauktību.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2001.gada 20.marta noteikumi Nr.131 "Noteikumi par aizsargājamiem dendroloģiskajiem stādījumiem"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projekta spēkā stāšanos, spēku zaudēs Noteikumi Nr. 131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12. panta ceturtai daļai un 13. panta ceturtai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sabiedrības pārstāvji tiks aicināti līdzdarboties, rakstiski sniedzot viedokli par noteikumu projektu tā izstrādes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tiks informēti par iespēju līdzdarboties, publicējot paziņojumu par līdzdalības procesu Valsts kancelejas tīmekļvietnē https://tapportals.mk.gov.lv/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12. panta ceturtās daļas prasībām VARAM ir nosūtījusi vēstules atzinuma sniegšanai tām pašvaldībām, kuras skar plānotās dabas pieminekļu robežu izmaiņas (Augšdaugavas novada pašvaldībai, Bauskas novada pašvaldībai, Cēsu novada pašvaldībai, Dienvidkurzemes novada pašvaldībai, Jelgavas novada pašvaldībai, Kuldīgas novada pašvaldībai, Ogres novada pašvaldībai, Siguldas novada pašvaldībai, Tukuma novada pašvaldībai, Valmieras novada pašvaldībai, Ventspils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īpaši aizsargājamām dabas teritorijām'' 13. panta ceturtās daļas prasībām Dabas aizsardzības pārvalde veiks zemes īpašnieku informēšanu, nosūtot katram informatīvu vēstuli, kā arī publicējot oficiālu paziņojumu oficiālajā izdevumā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saņemti pozitīvi atzinumi no Bauskas novada pašvaldības, Cēsu novada pašvaldības, Dienvidkurzemes novada pašvaldības, Kuldīgas novada pašvaldības, Madonas novada pašvaldības, Ogres novada pašvaldības,  Siguldas novada pašvaldības, Talsu novada pašvaldības, Valmieras novada pašvaldības, Ventspils novada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DS "Elejas parks" izveidošanu saņemts atzinums ar iebildumiem no Jelgavas novada domes. 06.10.2022 plānota ministrijas, Dabas aizsardzības pārvaldes un pašvaldības pārstāvju tikšanās.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sabiedrības līdzdalības termiņa beigām, kā arī pēc zemes īpašnieku informēšanas.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Latvijas mērogā nozīmīgu dendroloģisko stādījumu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22-TA-2650</w:t>
    </w:r>
    <w:r>
      <w:br/>
    </w:r>
    <w:r w:rsidR="00000000" w:rsidRPr="00000000" w:rsidDel="00000000">
      <w:rPr>
        <w:rtl w:val="0"/>
      </w:rPr>
      <w:t xml:space="preserve">Izdrukāts 29.07.2026. 21.32 - 2.0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22-TA-2650</w:t>
    </w:r>
    <w:r>
      <w:br/>
    </w:r>
    <w:r w:rsidR="00000000" w:rsidRPr="00000000" w:rsidDel="00000000">
      <w:rPr>
        <w:rtl w:val="0"/>
      </w:rPr>
      <w:t xml:space="preserve">Izdrukāts 29.07.2026. 21.32 - 2.0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anotācija_(ex_ante)_22-TA-2650.docx</dc:title>
</cp:coreProperties>
</file>

<file path=docProps/custom.xml><?xml version="1.0" encoding="utf-8"?>
<Properties xmlns="http://schemas.openxmlformats.org/officeDocument/2006/custom-properties" xmlns:vt="http://schemas.openxmlformats.org/officeDocument/2006/docPropsVTypes"/>
</file>