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virzītu Jāzepa Vītola Latvijas Mūzikas akadēmijas padomes locekļu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nodrošināt Augstskolu likuma 14.</w:t>
      </w:r>
      <w:r w:rsidR="00000000" w:rsidRPr="00000000" w:rsidDel="00000000">
        <w:rPr>
          <w:vertAlign w:val="superscript"/>
          <w:rtl w:val="0"/>
        </w:rPr>
        <w:t xml:space="preserve">1</w:t>
      </w:r>
      <w:r w:rsidR="00000000" w:rsidRPr="00000000" w:rsidDel="00000000">
        <w:rPr>
          <w:rtl w:val="0"/>
        </w:rPr>
        <w:t xml:space="preserve"> pantā un Ministru kabineta 2021. gada 14. septembra noteikumos Nr. 636 “Ministru kabineta virzītu valsts augstskolas padomes locekļu atlases, izvirzīšanas un atsaukšanas kārtība” (turpmāk – noteikumi Nr.636) dotā uzdevuma izpildi un apstiprināt Ministru kabineta virzītus Jāzepa Vītola Latvijas Mūzikas akadēmijas padomes locekļus.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grozījumi, kas stājās spēkā 2021. gada 16. augustā, paredz valsts dibinātām augstskolām izveidot jaunu pārvaldes orgānu – valsts augstskolu padomi (turpmāk – padome), kas ir koleģiāla valsts augstskolas augstākā lēmējinstitūcija un ir atbildīga par valsts augstskolas ilgtspējīgu attīstību, stratēģisko un finanšu uzraudzību, kā arī nodrošina valsts augstskolas darbību atbilstoši tās attīstības stratēģijā noteiktajiem mērķiem. Minētais pienākums valsts dibinātām augstskolām noteikts Augstskolu likuma 12. panta pirmajā daļā un 14.</w:t>
      </w:r>
      <w:r w:rsidR="00000000" w:rsidRPr="00000000" w:rsidDel="00000000">
        <w:rPr>
          <w:vertAlign w:val="superscript"/>
          <w:rtl w:val="0"/>
        </w:rPr>
        <w:t xml:space="preserve">1</w:t>
      </w:r>
      <w:r w:rsidR="00000000" w:rsidRPr="00000000" w:rsidDel="00000000">
        <w:rPr>
          <w:rtl w:val="0"/>
        </w:rPr>
        <w:t xml:space="preserve"> pantā. Augstskolu likuma 14.</w:t>
      </w:r>
      <w:r w:rsidR="00000000" w:rsidRPr="00000000" w:rsidDel="00000000">
        <w:rPr>
          <w:vertAlign w:val="superscript"/>
          <w:rtl w:val="0"/>
        </w:rPr>
        <w:t xml:space="preserve">1</w:t>
      </w:r>
      <w:r w:rsidR="00000000" w:rsidRPr="00000000" w:rsidDel="00000000">
        <w:rPr>
          <w:rtl w:val="0"/>
        </w:rPr>
        <w:t xml:space="preserve"> pants nosaka, ka katrai valsts augstskolai, ievērojot tās augstskolas tipu (Ministru kabineta 2021. gada 17. septembra rīkojums Nr. 655 “Par valsts augstskolu tipiem”), ir jāizveido sava padome, kuras locekļu izvirzītāji ir attiecīgas valsts augstskolas senāts, Ministru kabinets un Valsts prezidents. Padomes kompetence ir noteikta Augstskolu likuma 14.</w:t>
      </w:r>
      <w:r w:rsidR="00000000" w:rsidRPr="00000000" w:rsidDel="00000000">
        <w:rPr>
          <w:vertAlign w:val="superscript"/>
          <w:rtl w:val="0"/>
        </w:rPr>
        <w:t xml:space="preserve">2</w:t>
      </w:r>
      <w:r w:rsidR="00000000" w:rsidRPr="00000000" w:rsidDel="00000000">
        <w:rPr>
          <w:rtl w:val="0"/>
        </w:rPr>
        <w:t xml:space="preserve"> pantā. Atbilstoši Augstskolu likuma 14.</w:t>
      </w:r>
      <w:r w:rsidR="00000000" w:rsidRPr="00000000" w:rsidDel="00000000">
        <w:rPr>
          <w:vertAlign w:val="superscript"/>
          <w:rtl w:val="0"/>
        </w:rPr>
        <w:t xml:space="preserve">1</w:t>
      </w:r>
      <w:r w:rsidR="00000000" w:rsidRPr="00000000" w:rsidDel="00000000">
        <w:rPr>
          <w:rtl w:val="0"/>
        </w:rPr>
        <w:t xml:space="preserve"> panta devītajā daļā noteiktajam deleģējumam 2021. gada 21. septembrī ir spēkā stājušies noteikumi Nr. 636, kas attiecināmi tikai uz Ministru kabineta izvirzāmo padomes locekļu kandidātu (turpmāk – kandidāts) atlasi, kur kandidātus izraugās un atlasa no sabiedrības vidus, un Ministru kabinets tos izvirza darbam attiecīgās padomes locekļa amatā.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noteikumu Nr. 636 7. un 8. punktu, lai nodrošinātu kandidātu atbilstības izvērtēšanu un atlasītu atbilstošākos kandidātus, ar kultūras ministra 2021. gada 22. novembra rīkojumu Nr. 2.5-1-133 “Par Ministru kabineta virzītu Kultūras ministrijas pārraudzībā esošo augstskolu padomes locekļu kandidātu atlases komisijas sastāva apstiprināšanu” tika izveidota atlases komisija (turpmāk – atlases komisija).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Nr. 636 14. un 15. punktu, ar kultūras ministra 2021. gada 14. decembra rīkojumu Nr. 2.3-26-620 tika apstiprināts Ministru kabineta virzītu Kultūras ministrijas pārraudzībā esošās Jāzepa Vītola Latvijas Mūzikas akadēmijas padomes locekļu amatu (divas amata vietas) kandidātu atlases nolikums (turpmāk – kandidātu atlases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minētajiem dokumentiem un saskaņā ar noteikumiem Nr. 636 2021. gada 15. decembrī tika izsludināts konkurss uz Ministru kabineta virzītu Jāzepa Vītola Latvijas Mūzikas akadēmijas padomes locekļu amatiem. Kandidātu atlases noritēja trīs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kārtā notika kandidātu iesniegto dokumentu atbilstības Augstskolu likumā un noteikumos Nr.636 padomes locekļiem noteiktajām prasībām un pieteikumos sniegtās informācijas saturiskā izvērtēšana. Atlases komisija sludinājumā noteiktajā termiņā saņēma astoņus pieteikumus.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kārtā iekļuvušie astoņi kandidāti tika aicināti uz interviju, kuras laikā atlases komisija padziļināti novērtēja kandidātu atbilstību darbam Jāzepa Vītola Latvijas Mūzikas akadēmijas padomē, kā arī kandidātiem, kuri tika virzīti otrajai kārtai, atlases komisija lūdza iesniegt redzējumu prezentācijas formā par augstākās izglītības un zinātnes attīstības tendencēm Latvijā un pasaulē, kā arī par Jāzepa Vītola Latvijas Mūzikas akadēmijas darbības prioritātēm. Attiecībā uz Jāzepa Vītola Latvijas Mūzikas akadēmijas kandidātiem atlases komisija pieņēma lēmumu uz atlases trešo kārtu virzīt četrus kandidātus.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Trešajā kārtā iekļuvušajiem četriem kandidātiem tika vērtētas kompetences kandidātu atlases nolikumā noteiktajās profesionālās un vadības pieredzes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17. septembra rīkojuma Nr. 655 “Par valsts augstskolu tipiem” 2. punktu Jāzepa Vītola Latvijas Mūzikas akadēmija ir mākslu un kultūras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14.</w:t>
      </w:r>
      <w:r w:rsidR="00000000" w:rsidRPr="00000000" w:rsidDel="00000000">
        <w:rPr>
          <w:vertAlign w:val="superscript"/>
          <w:rtl w:val="0"/>
        </w:rPr>
        <w:t xml:space="preserve">1</w:t>
      </w:r>
      <w:r w:rsidR="00000000" w:rsidRPr="00000000" w:rsidDel="00000000">
        <w:rPr>
          <w:rtl w:val="0"/>
        </w:rPr>
        <w:t xml:space="preserve">  panta sestās daļas 3. punkts nosaka, ka mākslu un kultūras universitātes padomi veido pieci locekļi, no kuriem divus sabiedrības pārstāvjus saskaņā ar Ministru kabineta noteikto kārtību, iesaistot atlases procesā sabiedrību (tai skaitā augstskolu absolventu organizācijas, profilam atbilstošās nozares asociācijas un darba devējus, akadēmisko, pētniecības un radošo organizāciju pārstāvjus, personas ar starptautiski nozīmīgiem sasniegumiem zinātnē, mākslās vai uzņēmējdarbībā, nozaru ministriju un pašvaldību pārstāvjus), izraugās ministrija, kuras pārraudzībā ir augstskola, un izvirza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komisija 2022. gada 15. februārī pieņēma lēmumu virzīt kandidātus Timuru Tomsonu un Helēnu Demakovu Jāzepa Vītola Latvijas Mūzikas akadēmijas padomes locekļu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pievienoti kandidātu dzīves gaitas un darba pieredzes apraksti (Curriculum Vitae).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dibinātam augstskolām padomes ir jāizveido līdz 2022. gada 31. janvārim saskaņā ar Augstskolu likuma pārejas noteikumu 62. punktu, tāpēc ir nepieciešams pēc iespējas ātrāk apstiprināt Timuru Tomsonu un Helēnu Demakovu Jāzepa Vītola Latvijas Mūzikas akadēmijas padomes locekļa amatā.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Jāzepa Vītola Latvijas Mūzikas akadēmija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Jāzepa Vītola Latvijas Mūzikas akadēmijā tiks izveidots jauns pārvaldes orgāns, kas iepriekš nav bijis – Jāzepa Vītola Latvijas Mūzikas akadēmijas padome, kas būs augstākā lēmējinstitūcija augstskolā.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virzītu Jāzepa Vītola Latvijas Mūzikas akadēmijas padomes locekļu atlase notika atklāti. Kultūras ministrijas tīmekļvietnē tika publicēts sludinājums, kandidātu atlases nolikums, padomes locekļu atalgojums, līdz ar to padomes locekļu kandidātiem bija iespēja iepazīties ar dokumentāciju, kas regulē kandidātu atlases procesu.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Jāzepa Vītola Latvijas Mūzikas akadēmija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virzītu Jāzepa Vītola Latvijas Mūzikas akadēmijas padomes locekļu apstiprināšanas Jāzepa Vītola Latvijas Mūzikas akadēmija varēs izveidot jaunu pārvaldes orgānu – augstskolas padomi.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22-TA-465</w:t>
    </w:r>
    <w:r>
      <w:br/>
    </w:r>
    <w:r w:rsidR="00000000" w:rsidRPr="00000000" w:rsidDel="00000000">
      <w:rPr>
        <w:rtl w:val="0"/>
      </w:rPr>
      <w:t xml:space="preserve">Izdrukāts 30.07.2026. 00.11 - 1.0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22-TA-465</w:t>
    </w:r>
    <w:r>
      <w:br/>
    </w:r>
    <w:r w:rsidR="00000000" w:rsidRPr="00000000" w:rsidDel="00000000">
      <w:rPr>
        <w:rtl w:val="0"/>
      </w:rPr>
      <w:t xml:space="preserve">Izdrukāts 30.07.2026. 00.11 - 1.0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anotācija_(ex_ante)_22-TA-465.docx</dc:title>
</cp:coreProperties>
</file>

<file path=docProps/custom.xml><?xml version="1.0" encoding="utf-8"?>
<Properties xmlns="http://schemas.openxmlformats.org/officeDocument/2006/custom-properties" xmlns:vt="http://schemas.openxmlformats.org/officeDocument/2006/docPropsVTypes"/>
</file>