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24.00.00 "Valsts aizsardzības un drošības fonds""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24.00.00 "Valsts aizsardzības un drošības fonds "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2026.gadam un budžeta ietvaru 2026., 2027. un 2028.gadam” 73.pantu;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17.06.2025 sēdes protokola Nr.25 50. § “Informatīvo ziņojums “Par papildus finansējumu Nacionālo bruņoto spēku aktuālo vajadzību nodrošināšanai”” (25-TA-1434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nodrošinātu Ministru kabineta 25.06.2025 sēdes protokola Nr.25 50. § “Informatīvo ziņojums “Par papildus finansējumu Nacionālo bruņoto spēku aktuālo vajadzību nodrošināšanai”” (25-TA-1434 (IP))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Aizsardzības ministrijas sagatavotajam Ministru kabineta Informatīvajam  ziņojumam “Par papildus finansējumu Nacionālo bruņoto spēku aktuālo vajadzību nodrošināšanai”, kas  izskatīts un apstiprināts 25.06.2025 Ministru kabineta sēdē (protokols Nr.25 50. § (25-TA-1434 (IP)) un protokollēmumā noteiktajam tiek plānots finansējums  2025. un 2026. gadam kurš tiks nodrošināts no budžeta resora “74. Gadskārtējā valsts budžeta izpildes procesā pārdalāmais finansējums” noteiktās programmas ietvaros (finansējums ārpus fiskālās telpas plānotajiem ar valsts drošību saistītiem pasākumiem un neatkarīgo iestāžu vienreizējiem pasākumiem tiek plānots budžeta resora “74. Gadskārtējā valsts budžeta izpildes procesā pārdalāmais finansējums” atsevišķā programmā, un finanšu ministrs tajā plānoto apropriāciju pārdala ministrijai vai citai centrālajai valsts iestādei atbilstoši Ministru kabineta lēmumam, ja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veicināt valsts aizsardzības spēju stiprināšanu, saglabāt nemainīgu ārpolitikas eiroatlantisko kursu, stiprināt Latvijas drošību strauji mainīgajā pasaulē virzoties uz 5% no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2026.gadam un budžeta ietvaru 2026., 2027. un 2028.gadam” 73.pants nosaka, ka budžeta resora "74. Gadskārtējā valsts budžeta izpildes procesā pārdalāmais finansējums" programmā 24.00.00 "Valsts aizsardzības un drošības fonds" noteikto apropriāciju finanšu ministrs pārdala ministrijai vai citai centrālajai valsts iestādei ar valsts drošību saistītu pasākumu īstenošanai,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izmaksas, kas ir saistītas valsts aizsardzības spēju stiprināšanu, tas ir, ekipējumam, nepieciešams veikt apropriācijas pārdali 2026. gadā no budžeta resora "74. Gadskārtējā valsts budžeta izpildes procesā pārdalāmais finansējums" programmas 24.00.00 "Valsts aizsardzības un drošības fonds" uz Aizsardzības ministrijas budžeta apakšprogrammu 22.12.00 “Nacionālo bruņoto spēku uzturēšana”.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sagatavotais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2027.un 2028.gadam" 73.pantu, atbalstīt apropriācijas pārdali 10 479 977 euro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nepieciešamā ekipējuma iegādi kaujas spēju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ministrijai normatīvajos aktos noteiktajā kārtībā sagatavot un iesniegt Finanšu ministrijā pieprasījumu par šā rīkojuma 1.punktā minēto apropriācijas pārdali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10 479 977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10 479 977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-10 479 977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-10 479 977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10 479 977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Aizsardzības ministrijas budžeta apakšprogrammā 22.12.00 “Nacionālo bruņoto spēku uzturēšana” finansējums ekipējuma iegādi kaujas spēju palielināšanai  nav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plānots pārdalīt no budžeta resora “74. Gadskārtējā valsts budžeta izpildes procesā pārdalāmais finansējums” programmas 24.00.00 “Valsts aizsardzības un drošības fonds”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Aizsardzības ministrijai 2026. gadam nepieciešams finansējums 10 479 977 euro apmērā, lai nodrošinātu ekipējuma iegādi kaujas spēju palielināšanai (informācija klasificēta).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finansējumu ekipējuma iegādei kaujas spēju palielināšanai ir sagatavots Ministru kabineta rīkojuma projekts.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anotācija_(ex_ante)_26-TA-4.docx</dc:title>
</cp:coreProperties>
</file>

<file path=docProps/custom.xml><?xml version="1.0" encoding="utf-8"?>
<Properties xmlns="http://schemas.openxmlformats.org/officeDocument/2006/custom-properties" xmlns:vt="http://schemas.openxmlformats.org/officeDocument/2006/docPropsVTypes"/>
</file>