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aizdevuma līguma starp Latvijas Republiku un Gulbenes novada pašvaldību pārtraukšanu un Gulbenes novada pašvaldībai valsts piešķirtā aizdevuma pirmstermiņa atmaksu"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2021. gada 5. oktobra rezolūcija Nr. 7.8.5./2021-DOC-2059-2349, kas paredz iepazīties ar Valsts kontroles starpziņojumu "Covid-19 ietekmes mazināšanai un novēršanai pašvaldībām piešķirtie valsts aizdevumi" (turpmāk – Valsts kontroles starpziņojums) un nodrošināt tajā minēto ieteikumu un priekšlikumu ieviešanu noteiktajos termiņos.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ir izstrādāts, lai novērstu Valsts kontroles starpziņojumā norādītās nepilnības sakarā ar Ministru kabineta 2020. gada 29. jūnija rīkojuma Nr. 346 "Par atbalstītajiem pašvaldību investīciju projektiem valsts aizdevumu piešķiršanai ārkārtējās situācijas ietekmes mazināšanai un novēršanai saistībā ar Covid-19 izplatību" (turpmāk – MK rīkojums Nr. 346) pielikuma 17. punktu – Gulbenes novada pašvaldības investīciju projekts “Pašvaldības autoceļa "Siltais-Ušuri" atjaunošana Līgo pagastā, Gulbenes novadā”, aizdevuma apmērs 66 564,00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pašvaldības  investīciju projekts "Pašvaldības autoceļa "Siltais-Ušuri" atjaunošana Līgo pagastā, Gulbenes novadā" (turpmāk – Projekts) tika apstiprināts valsts aizdevuma piešķiršanai ārkārtējās situācijas ietekmes mazināšanai un novēršanai saistībā ar Covid-19 izplatību saskaņā ar MK rīkojumu Nr. 346.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starpziņojumā norādīts, ka iepriekšminētais Gulbenes novada pašvaldības Projekts neatbilst mērķim, kādam tiek izsniegti šie valsts aizdevumi investīciju projektu realizācijai, jo neparedz transporta infrastruktūras attīstību, bet projektā tika veikti ceļa remonta darbi, kas atbilst autoceļu ikdienas uzturēšanas darbiem saskaņā ar Ministru kabineta 2010. gada 9. marta  noteikumu Nr. 224 "Noteikumi par valsts un pašvaldību autoceļu ikdienas uzturēšanas prasībām un to izpildes kontroli" 1. pielikuma 5., 17., 18., 19., 31., 33., 36. punktu un 4., 6., 7. pielikumu (šie Ministru kabineta noteikumi bija spēkā līdz 2021. gada 16.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aizdevuma līgums starp Latvijas Republiku un Gulbenes novada pašvaldību Projekta īstenošanai noslēgts, pamatojoties uz MK rīkojumu Nr. 346, ar kuru ir apstiprināts pašvaldību iesniegto investīciju projektu saraksts valsts aizdevumu piešķiršanai ārkārtējās situācijas ietekmes mazināšanai un novēršanai saistībā ar Covid-19 izplatību, t.sk. Gulbenes novada pašvaldībai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starpziņojumā norādīts, ka Gulbenes novada pašvaldības Projekts atbalstīts, neievērojot Ministru kabineta 2020. gada 12. maija noteikumos Nr. 278 "Noteikumi par nosacījumiem un kārtību, kādā pašvaldībām izsniedz valsts aizdevumu ārkārtējās situācijas ietekmes mazināšanai un novēršanai saistībā ar Covid-19 izplatību" noteikto. Ar Ministru kabineta 2020. gada 2. jūnija rīkojumu Nr. 292 "Par pašvaldību investīciju projektu izvērtēšanas komisiju" izveidotā komisija Gulbenes novada Projektam sniegusi atzinumu par atbilstību valsts aizdevuma saņemšanai 66 564,00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norāda, ka pašvaldību investīciju projektu izvērtēšanas komisija projektu vērtēšanā pamatojās uz Gulbenes novada pašvaldības sniegto informāciju, t.sk. Gulbenes novada pašvaldības 2020. gada 29. maija vēstules Nr.GND/4.9/20/1462 pielikumā pievienotajā pieteikumā sniegto informāciju, ka ceļš tiek identificēts kā rekonstruējamais ceļš, kā arī ceļam tiek plānota esošo caurteku demontāža un to atjaunošana, grāvju tīrīšana abās ceļa pusēs visā tā garumā, paredzēts noņemt apaugumu un atjaunot ceļa klātni. Tāpat tika sniegta informācija, ka ceļš tiks pārbūvēts.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2021. gada 21. septembrī nosūtīja Gulbenes novada pašvaldībai vēstuli Nr. 1-132/8449 “Par iespējamu disciplinārpārkāpumu”, kurā tika lūgts Gulbenes novada pašvaldībai veikt atbildīgo amatpersonu atbildības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 2021. gada 18. oktobrī Vides aizsardzības un reģionālās attīstības ministrijai nosūtīja vēstuli Nr. GND/4.1/21/3588 “Par atbildes sniegšanu”, kurā norāda, ka pašvaldība ir sniegusi visu informāciju par plānotajiem darbiem, uzskatot, ka tie atbilst izvirzītajiem kritērijiem, lai saņemtu pozitīvu lēmumu valsts aizdevuma saņemšanai, un ka saņemtais aizņēmums Projektam ir izlietots atbilstoši noslēgtajiem būvdarbu iepirkumu līgumiem. Gulbenes novada pašvaldība arī uzskata, ka pašvaldības amatpersonu atbildības izvērtējums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kontroles starpziņojuma konstatējumu un to, ka valsts aizdevuma izsniegšanas mērķis ir atšķirīgs no faktiskā aizdevuma izlietošanas mērķa, nepieciešams pārtraukt Valsts aizdevuma līgumu starp Latvijas Republiku un Gulbenes novada pašvaldību un atprasīt izsniegto aizdevumu.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atgūtu piešķirto valsts aizdevumu Gulbenes novada pašvaldībai, Vides aizsardzības un reģionālās attīstības ministrija ir izstrādājusi Ministru kabineta rīkojuma projektu "Par Valsts aizdevuma līguma starp Latvijas Republiku un Gulbenes novada pašvaldību pārtraukšanu un Gulbenes novada pašvaldībai valsts piešķirtā aizdevuma pirmstermiņa atmaksu" (turpmāk – MK rīkojuma projekts), kas, ievērojot Publiskas personas finanšu līdzekļu un mantas izšķērdēšanas novēršanas likuma 2. panta pirmajā daļā noteikto, kā arī ņemot vērā Valsts pārvaldes iekārtas likumā nostiprināto labas pārvaldības principu, paredz pārtraukt Valsts aizdevuma līgumu starp Latvijas Republiku un Gulbenes novada pašvaldību un uzlikt pienākumu Gulbenes novada pašvaldībai atmaksāt valsts aizdevumu 66 564,00 euro apmērā valsts budžetā, kas piešķirts saskaņā ar MK rīkojuma Nr. 346 pielikuma 17. punktu Gulbenes novada pašvaldības Projekta īstenošanai. MK rīkojuma projekts uzliek pienākumu Valsts kasei viena mēneša laikā no šī rīkojuma spēkā stāšanās brīža noslēgt vienošanos ar Gulbenes novada pašvaldību par valsts aizdevuma 66 564,00 euro, kas izsniegts Projekta īstenošanai, pirmstermiņa atmaksu ne vēlāk kā līdz 2022. gada 30. decembrim. Ja netiek panākta iepriekšminētā vienošanās, Valsts kasei saskaņā ar Likuma par budžetu un finanšu vadību 45. panta trešās daļas 2. punktu jāveic atbilstošas darbības valsts aizdevuma pirmstermiņa atmaksai ne vēlāk kā līdz 2022. gada 30.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Gulbenes novada pašvaldības Projekts tika apstiprināts saskaņā ar MK rīkojumu Nr. 346, tad par efektīvāko līdzekli būtu uzskatāms jauns Ministru kabineta rīkojums, kurš paredz pārtraukt Valsts aizdevuma līgumu starp Latvijas Republiku un Gulbenes novada pašvaldību un Gulbenes novada pašvaldībai uzlikt pienākumu piešķirtā valsts aizdevuma pirmstermiņa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atgūts piešķirtais valsts aizdevums  66 564,00 </w:t>
      </w:r>
      <w:r w:rsidR="00000000" w:rsidRPr="00000000" w:rsidDel="00000000">
        <w:rPr>
          <w:i w:val="1"/>
          <w:rtl w:val="0"/>
        </w:rPr>
        <w:t xml:space="preserve">euro</w:t>
      </w:r>
      <w:r w:rsidR="00000000" w:rsidRPr="00000000" w:rsidDel="00000000">
        <w:rPr>
          <w:rtl w:val="0"/>
        </w:rPr>
        <w:t xml:space="preserve"> apmērā, kas pirms termiņa tiks ieskaitīts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termiņa valsts budžetā tiks atgūti finanšu līdzekļi 66 564,00 </w:t>
      </w:r>
      <w:r w:rsidR="00000000" w:rsidRPr="00000000" w:rsidDel="00000000">
        <w:rPr>
          <w:i w:val="1"/>
          <w:rtl w:val="0"/>
        </w:rPr>
        <w:t xml:space="preserve">euro</w:t>
      </w:r>
      <w:r w:rsidR="00000000" w:rsidRPr="00000000" w:rsidDel="00000000">
        <w:rPr>
          <w:rtl w:val="0"/>
        </w:rPr>
        <w:t xml:space="preserve"> apmērā. Valsts aizdevuma līguma starp Latvijas Republiku un Gulbenes novada pašvaldību pārtraukšanas kārtību un atmaksas grafiku noteiks Valsts kase atbilstoši MK rīkojuma projektā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pirms MK rīkojuma projekta izstrādes ir konsultējusies ar Valsts kasi par valsts piešķirtā aizdevuma pirmstermiņa atmaksas pieprasīšanu.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aicinājusi Vides aizsardzības un reģionālās attīstības ministriju, kā par nozari atbildīgo ministriju, jautājumu par valsts aizdevuma līguma atcelšanu un pirmstermiņa atmaksas pieprasīšanu virzīt izskatīšanai Ministru kabinetā.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21-TA-1103</w:t>
    </w:r>
    <w:r>
      <w:br/>
    </w:r>
    <w:r w:rsidR="00000000" w:rsidRPr="00000000" w:rsidDel="00000000">
      <w:rPr>
        <w:rtl w:val="0"/>
      </w:rPr>
      <w:t xml:space="preserve">Izdrukāts 29.07.2026. 22.51 - 3.0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21-TA-1103</w:t>
    </w:r>
    <w:r>
      <w:br/>
    </w:r>
    <w:r w:rsidR="00000000" w:rsidRPr="00000000" w:rsidDel="00000000">
      <w:rPr>
        <w:rtl w:val="0"/>
      </w:rPr>
      <w:t xml:space="preserve">Izdrukāts 29.07.2026. 22.51 - 3.0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anotācija_(ex_ante)_21-TA-1103.docx</dc:title>
</cp:coreProperties>
</file>

<file path=docProps/custom.xml><?xml version="1.0" encoding="utf-8"?>
<Properties xmlns="http://schemas.openxmlformats.org/officeDocument/2006/custom-properties" xmlns:vt="http://schemas.openxmlformats.org/officeDocument/2006/docPropsVTypes"/>
</file>