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Pāvila Rozīša ielā 9, Valmierā, Valmieras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minētā nekustamā īpašuma atsavināšanu saskaņā ar Atsavināšanas likuma 4.panta otro daļu ierosina 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valsts akciju sabiedrībai "Valsts nekustamie īpašumi" (turpmāk – VNĪ) pārdot izsolē valsts nekustamo īpašumu – zemes vienību (zemes vienības kadastra apzīmējums 9601 001 2527) 0,4307 ha platībā un trīs būves (būvju kadastra apzīmējumi 9601 001 2527 001, 9601 001 2527 002 un 9601 001 2527 003) - Pāvila Rozīša ielā 9, Valmierā, Valmieras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VNĪ pārdot izsolē nekustamo īpašumu (nekustamā īpašuma kadastra Nr. 9601 001 2527) – zemes vienību (zemes vienības kadastra apzīmējums 9601 001 2527) 0,4307 ha platībā un trīs būves (būvju kadastra apzīmējumi 9601 001 2527 001, 9601 001 2527 002 un 9601 001 2527 003) - Pāvila Rozīša ielā 9, Valmierā, Valmieras novadā (turpmāk - Nekustamais īpašums), kas ierakstīts zemesgrāmatā uz valsts vārda Veselības ministrijas personā Valmieras pilsētas zemesgrāmatas nodalījumā Nr. 316, lēmuma datums 04.01.2012..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9601 001 2527) lietošanas mērķis: "Valsts un pašvaldību pārvaldes iestāžu apbūve", platība 0,4307 ha. Zemes lietošanas veids: zeme zem ēkām, platība 0,4307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"Sanitāri epidemioloģiskā stacija" (būves kadastra apzīmējums 9601 001 2527 001) platība ir 1779,0 m</w:t>
      </w:r>
      <w:r w:rsidR="00000000" w:rsidRPr="00000000" w:rsidDel="00000000">
        <w:rPr>
          <w:vertAlign w:val="superscript"/>
          <w:rtl w:val="0"/>
        </w:rPr>
        <w:t xml:space="preserve">2</w:t>
      </w:r>
      <w:r w:rsidR="00000000" w:rsidRPr="00000000" w:rsidDel="00000000">
        <w:rPr>
          <w:rtl w:val="0"/>
        </w:rPr>
        <w:t xml:space="preserve">. Būves galvenais lietošanas veids ir (1264) "Ārstniecības vai veselības aprūpes iestāžu ēkas", būves tips (12640101) "Ārstniecības vai veselības aprūpes iestāžu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"Garāža" (būves kadastra apzīmējums 9601 001 2527 002) platība ir 41.8 m</w:t>
      </w:r>
      <w:r w:rsidR="00000000" w:rsidRPr="00000000" w:rsidDel="00000000">
        <w:rPr>
          <w:vertAlign w:val="superscript"/>
          <w:rtl w:val="0"/>
        </w:rPr>
        <w:t xml:space="preserve">2</w:t>
      </w:r>
      <w:r w:rsidR="00000000" w:rsidRPr="00000000" w:rsidDel="00000000">
        <w:rPr>
          <w:rtl w:val="0"/>
        </w:rPr>
        <w:t xml:space="preserve">. Būves galvenais lietošanas veids ir (1242) "Garāžu ēkas", būves tips ir (12420101) "Smagās tehnikas garāžas";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"Šķūnis" (būves kadastra apzīmējums 9601 001 2527 003) platība ir 36.8 m</w:t>
      </w:r>
      <w:r w:rsidR="00000000" w:rsidRPr="00000000" w:rsidDel="00000000">
        <w:rPr>
          <w:vertAlign w:val="superscript"/>
          <w:rtl w:val="0"/>
        </w:rPr>
        <w:t xml:space="preserve">2</w:t>
      </w:r>
      <w:r w:rsidR="00000000" w:rsidRPr="00000000" w:rsidDel="00000000">
        <w:rPr>
          <w:rtl w:val="0"/>
        </w:rPr>
        <w:t xml:space="preserve">. Būves galvenais lietošanas veids ir (1274) "Citas, iepriekš neklasificētas, ēkas", būves tips ir (12740203) "Siltumnīcas ar kopējo platību līdz 60 m</w:t>
      </w:r>
      <w:r w:rsidR="00000000" w:rsidRPr="00000000" w:rsidDel="00000000">
        <w:rPr>
          <w:vertAlign w:val="superscript"/>
          <w:rtl w:val="0"/>
        </w:rPr>
        <w:t xml:space="preserve">2</w:t>
      </w:r>
      <w:r w:rsidR="00000000" w:rsidRPr="00000000" w:rsidDel="00000000">
        <w:rPr>
          <w:rtl w:val="0"/>
        </w:rPr>
        <w:t xml:space="preserve"> (ieskaitot), šķūņi un citas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uz 23.12.2025. ir 119 789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uz 01.02.2025. ir 182 377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 reģistrēts apgrūtinājums atzīmes veidā – ceļa servitūts par labu nekustamajiem īpašumiem L. Paegles ielā 9a, L. Paegles ielā 11, L. Paegles ielā 11a un L. Paegles ielā 15, Valmierā.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Nostiprināta beztermiņa zemes servitūta tiesība kabeļu kanalizācijas un optiskā sakaru kabeļa 99,7 m kopgarumā  ar aizsargjoslas platību 487,4 kv.m ierīkošanai, kā arī divu sakaru kabeļu kanalizācijas aku izbūvei; elektronisko sakaru tīkla nodrošināšanai, t.i., elektronisko sakaru tīkla izveidei, attīstīšanai, ekspluatācijai, kontrolei, rekonstrukcijai, renovācijai, piekļuves nodrošināšanai, kā arī elektronisko sakaru pakalpojumu sniegšanai. Tiesības ieguvējs: Sabiedrība ar ierobežotu atbildību "LATTELECOM", nodokļu maksātāja kods 40003052786. Pamats: 2009.gada 9. jūnija servitūta līgums Nr. 29.2-8/70.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 platība 0,0332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kabeļu līniju, platība 0,0331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gāzesvadu ar spiedienu līdz 0,4 megapaskāliem, platība 0,0170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gar kanalizācijas spiedvadu, kas atrodas līdz 2 metru dziļumam, platība 0,0037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Ekspluatācijas aizsargjoslas teritorija ap pazemes elektronisko sakaru tīklu kabeļu kanalizācijas aku un optisko kabeļu uzmavu gruntī, platība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Sanitārās aizsargjoslas teritorija ap kapsētu, platība 0,4306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Dzīvojamās apbūves zemei izvērtējamo apgrūtinājumu pārklājuma teritorija zemes kadastrālās vērtības aprēķinam, platība 0,4306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Pārējās apbūves zemei izvērtējamo apgrūtinājumu pārklājuma teritorija zemes kadastrālās vērtības aprēķinam, platība 0,0339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Lauku zemei izvērtējamo apgrūtinājumu pārklājuma teritorija zemes kadastrālās vērtības aprēķinam, platība 0,0339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Ekspluatācijas aizsargjoslas teritorija gar pazemes elektronisko sakaru tīklu līniju un kabeļu kanalizāciju, platība 0,0401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Ekspluatācijas aizsargjoslas teritorija gar pazemes siltumvadu, siltumapgādes iekārtu un būvi, platība 0,0145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Ekspluatācijas aizsargjoslas teritorija ap ūdensvadu, kas atrodas dziļāk par 2 metriem, platība 0,0335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Ekspluatācijas aizsargjoslas teritorija gar pašteces kanalizācijas vadu, platība 0,0333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Ekspluatācijas aizsargjoslas teritorija ap ārēju virszemes elektronisko sakaru tīklu līniju neapkalpojamu pastiprināšanas un reģenerācijas punktu, ārēju kabeļu sadales skapi un kasti ar ieraktu pamatni vai skapi un kasti, kas uzstādīta uz atsevišķas pamatnes, platība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06.07.2025. līgumu Nr.IEN/2025/696 "Nekustamā īpašuma portfeļa pārvaldīšanas līgums", kas noslēgts starp Veselības ministriju un VNĪ, Nekustamais īpašums nodots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2026. gada 27. janvāra vēstuli Nr. 4/2-7/499 "Par nekustamo īpašumu Pāvila Rozīša ielā 9, Valmierā" ir lūgsi Veselības ministrijai sniegt piekrišanu VNĪ organizēt Veselības ministrijas valdījumā esošā nekustamā īpašuma (nekustamā īpašuma kadastra Nr. 9601 001 2527) Pāvila Rozīša ielā 9, Valmierā, atsavināšanu pēc tam, kad tā telpas būs atbrīvojušas Veselības inspekcija (turpmāk – Inspekcija) un Slimību profilakses un kontroles centrs (turpmāk –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06.02.2026. vēstulē Nr. 01-31.1/561 informē, ka ņemot vērā Nekustamā īpašuma tehnisko stāvokli, noslogotību un tā uzturēšanai nepieciešamos finanšu līdzekļus, kā arī ievērojot to, ka Inspekcija un Centrs ir piekrituši pārcelties uz telpām Rīgas ielā 40, Valmierā, Veselības ministrija piekrīt Nekustamā īpašuma atsavināšanai pēc tam, kad Inspekcija un Centrs būs pilnībā atbrīvojuši līdzšinējās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un Centrs ir pātraukušas minēto telpu nomas līgumus 01.03.2026.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25.03.2026. vēstulē Nr.4/2-7/1991 informēja Veselības ministriju, ka VNĪ ar Inspekciju un Centru ir noslēgusi nekustamā īpašuma Rīgas ielā 40, Valmierā, telpu nomas līgumus un jautājums par Nekustamā īpašuma virzīšanu atsavināšanai ir izskatīts 2026.gada 25.februāra VNĪ Īpašumu izvērtēšanas komisijas sēdē, kurā pieņemts lēmums konceptuāli atbalstīt Nekustamā īpašuma atsavināšanu, nemainot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Nekustamo īpašumu uz doto brīdi VNĪ ir noslēgusi 19 nomas līgumus ar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ar 05.03.2026. vēstuli Nr. 4.1.8.3/26/1291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vienību neattiecas likuma "Par zemes reformu Latvijas Republikas pilsētās 21. panta otrajā daļā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Valmieras pilsētas pašvaldības saistošiem noteikumiem Nr. 270 "Valmieras pilsētas teritorijas plānojuma (no 2017. gada) grafiskā daļa, teritorijas izmantošanas un apbūves noteikumi", kas apstiprināti ar Valmieras pilsētas pašvaldības domes 08.12.2016. lēmumu Nr. 469 (protokols Nr. 13, 2.§), zemes vienības plānotais (atļautais) teritorijas izmantošanas veids ir Publiskās apbūves teritorija (P4);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ir nodrošināta piekļūšana no Pāvila Rozīša ielas (zemes vienības kadastra apzīmējums 9601 001 0031).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Nekustamo īpašumu, jāņem vērā likumā "Par zemes reformu Latvijas Republikas pilsētās"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ieguvēju nodrošinātu ar pilnīgu informāciju par atsavināmo nekustamo īpašumu, Nekustamā īpašuma izsoles noteikumos tiks norādīta informācija par Nekustamajam īpašumam zemesgrāmatā un NĪVKIS reģistrētajiem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zemesgrāmatā reģistrēto apgrūtinājumu (pamats - 2009.gada 9. jūnija servitūta līgums Nr. 29.2-8/70), Nekustamā īpašuma ieguvējam būs saistoši minētā līguma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Nekustamajam īpašumam pārējos NĪVKIS noteiktos apgrūtinājumus, minētā nekustamā īpašuma ieguvējam, izmantojot to, būs saistoša Aizsargjoslu likumā noteiktā kārtība atbilstoši aizsargjoslu veidam, kā arī citos normatīvajos aktos noteiktā kārtība rīcībai ar nekustamo īpašumu atbilstoši konkrētajam apgrūtinājumam, tai skaitā par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 VNĪ un privātpersonām noslēgtie nomas līgumi par Nekustamā īpašuma izmantošanu nav ierakstīti zemesgrāmatā, ievērojot Civillikuma 2126.pantā noteikto </w:t>
      </w:r>
      <w:r w:rsidR="00000000" w:rsidRPr="00000000" w:rsidDel="00000000">
        <w:rPr>
          <w:i w:val="1"/>
          <w:rtl w:val="0"/>
        </w:rPr>
        <w:t xml:space="preserve">(Ierakstot nomas vai īres līgumu zemes grāmatās, nomnieks vai īrnieks iegūst lietu tiesību, kas ir spēkā arī pret trešām personām)</w:t>
      </w:r>
      <w:r w:rsidR="00000000" w:rsidRPr="00000000" w:rsidDel="00000000">
        <w:rPr>
          <w:rtl w:val="0"/>
        </w:rPr>
        <w:t xml:space="preserve"> un 2174.pantā noteikto </w:t>
      </w:r>
      <w:r w:rsidR="00000000" w:rsidRPr="00000000" w:rsidDel="00000000">
        <w:rPr>
          <w:i w:val="1"/>
          <w:rtl w:val="0"/>
        </w:rPr>
        <w:t xml:space="preserve">(Kad iznomātājs vai izīrētājs nomas vai īres priekšmetu atsavina, ieguvējam jāievēro nomas vai īres līgums tikai tad, ja tas ierakstīts zemes grāmatās (2126.p.))</w:t>
      </w:r>
      <w:r w:rsidR="00000000" w:rsidRPr="00000000" w:rsidDel="00000000">
        <w:rPr>
          <w:rtl w:val="0"/>
        </w:rPr>
        <w:t xml:space="preserve">, pēc Nekustamā īpašuma atsavināšanas, nomas līgumi jaunajam ieguvējam nebūs saistoši. Arī Civillikuma 2168.pantā noteikts, ka nomas līgumi izbeidzas paši no sevis arī pirms termiņa notecējuma - 2) kad izbeidzas tiesība, kas iznomātājam vai izīrētājam piederējusi uz līguma priekšmetu - 3) kad tiesības sakrīt, t.i. kad nomnieks vai īrnieks iegūst iznomāto vai izīrēto lietu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Noslēgtie telpu nomas līgumi tiks turpināti līdz attiecīgajā līgumā noteiktajam termiņam, bet ne ilgāk kā līdz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Nomnieki atbilstoši nomas līgumos paredzētajiem nosacījumiem tiks brīdināti, ka Nekustamais īpašums tiek atsavināts un nomas attiecības ar VNĪ netiks turpinātas.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 Nekustamā īpašuma atsavināšanu saskaņā ar Atsavināšanas likuma 4.panta otro daļu ierosina Veselības ministrija, jo Nekustamais īpašums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Veselības ministrijai uzdevumu nodot pircējam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 nekustamo īpašumu, Nekustamā īpašuma nomnieki.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 nekustamo īpašumu, Nekustamā īpašuma nomnieki.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Veselības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26-TA-1619</w:t>
    </w:r>
    <w:r>
      <w:br/>
    </w:r>
    <w:r w:rsidR="00000000" w:rsidRPr="00000000" w:rsidDel="00000000">
      <w:rPr>
        <w:rtl w:val="0"/>
      </w:rPr>
      <w:t xml:space="preserve">Izdrukāts 29.07.2026. 22.54 - 2.0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26-TA-1619</w:t>
    </w:r>
    <w:r>
      <w:br/>
    </w:r>
    <w:r w:rsidR="00000000" w:rsidRPr="00000000" w:rsidDel="00000000">
      <w:rPr>
        <w:rtl w:val="0"/>
      </w:rPr>
      <w:t xml:space="preserve">Izdrukāts 29.07.2026. 22.54 - 2.0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anotācija_(ex_ante)_26-TA-1619.docx</dc:title>
</cp:coreProperties>
</file>

<file path=docProps/custom.xml><?xml version="1.0" encoding="utf-8"?>
<Properties xmlns="http://schemas.openxmlformats.org/officeDocument/2006/custom-properties" xmlns:vt="http://schemas.openxmlformats.org/officeDocument/2006/docPropsVTypes"/>
</file>