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februāra noteikumu Nr. 143 “Noteikumi par kritērijiem un kārtību, kādā 2022. gadā tiek izvērtēti un izsniegti valsts aizdevumi pašvaldībām Covid-19 izraisītās krīzes seku mazināšanai un novēršanai” (turpmāk – MK noteikumi Nr. 143) 6. punkts uzdod Vides aizsardzības un reģionālās attīstības ministrijai (turpmāk –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(turpmāk - rīkojuma projekts) mērķis ir apstiprināt pašvaldību investīciju projektu sarakstu Covid-19 izraisītās krīzes seku mazināšanai un novēršanai, kas saskaņā ar MK noteikumu Nr. 143 3. punktu iesniegti VARAM no 2022. gada 2. aprīļa līdz 2022. gada 2. maijam, un kam piešķirams valsts budžeta aizdevums.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Covid-19 izraisītās krīzes seku mazināšanai un novēršanai 2022. gada 22. februārī tika pieņemti MK noteikumi Nr. 143, kas nosaka kritērijus un kārtību, kādā tiek izvērtēti un izsniegti jauni valsts aizdevumi pašvaldībām Covid-19 izraisītās krīzes seku mazināšanai un novēršanai. MK noteikumi Nr. 143 aizstāj Ministru kabineta 2021. gada 11. februāra noteikumus Nr. 104 “Noteikumi par kritērijiem un kārtību, kādā tiek izvērtēti un izsniegti valsts aizdevumi pašvaldībām Covid-19 izraisītās krīzes seku mazināšanai un novēršanai”, saskaņā ar kuriem jau iepriekš tika piešķirti valsts aizdevumi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Nr.143 6. punkts uzdod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5. punktu ir izveidota pašvaldību investīciju projektu izvērtēšanas komisija, un tās sastāvs noteikts Ministru kabineta 2022. gada 13. aprīļa rīkojuma Nr. 257 “Par pašvaldību investīciju projektu izvērtēšanas komisiju”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3. punktam 2022. gada otrais investīciju projektu iesniegšanas cikls norisinājās no 2022. gada 2. aprīļa līdz 2022. gada 2. maijam. Šajā vērtēšanas kārtā tika izvērtēts 41 projekts no 15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 kuros var iesniegt investīciju projektu pieteikumus, ir noteikti MK noteikumu Nr. 143 3.1.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projektu atbilstību MK noteikumu Nr. 143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atbalstāmi ir 39 investīciju projekti, kopējais finansējums 13 308 469,67 </w:t>
      </w:r>
      <w:r w:rsidR="00000000" w:rsidRPr="00000000" w:rsidDel="00000000">
        <w:rPr>
          <w:i w:val="1"/>
          <w:rtl w:val="0"/>
        </w:rPr>
        <w:t xml:space="preserve">euro</w:t>
      </w:r>
      <w:r w:rsidR="00000000" w:rsidRPr="00000000" w:rsidDel="00000000">
        <w:rPr>
          <w:rtl w:val="0"/>
        </w:rPr>
        <w:t xml:space="preserve">, aizņēmuma apmērs – 10 921 493,84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noraidāms ir 1 investīciju projekts, kopējais finansējums 150 773,25 </w:t>
      </w:r>
      <w:r w:rsidR="00000000" w:rsidRPr="00000000" w:rsidDel="00000000">
        <w:rPr>
          <w:i w:val="1"/>
          <w:rtl w:val="0"/>
        </w:rPr>
        <w:t xml:space="preserve">euro</w:t>
      </w:r>
      <w:r w:rsidR="00000000" w:rsidRPr="00000000" w:rsidDel="00000000">
        <w:rPr>
          <w:rtl w:val="0"/>
        </w:rPr>
        <w:t xml:space="preserve">, aizņēmuma apmērs – 128 157,26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atliekams ir 1 investīciju projekts, kopējais finansējums 331 502,00 </w:t>
      </w:r>
      <w:r w:rsidR="00000000" w:rsidRPr="00000000" w:rsidDel="00000000">
        <w:rPr>
          <w:i w:val="1"/>
          <w:rtl w:val="0"/>
        </w:rPr>
        <w:t xml:space="preserve">euro</w:t>
      </w:r>
      <w:r w:rsidR="00000000" w:rsidRPr="00000000" w:rsidDel="00000000">
        <w:rPr>
          <w:rtl w:val="0"/>
        </w:rPr>
        <w:t xml:space="preserve">, aizņēmuma apmērs - 281 777,00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noraidīšanas iemesls ir: projekts neatbilst MK noteikumu Nr. 143 3.7.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jūnijā attālināti notika pašvaldību investīciju projektu izvērtēšanas komisijas sēde, kurā tika izskatīts VARAM sagatavotais sākotnējais vērtējums par atbalstāmajiem, noraidāmajiem un atliekamajiem projektiem. Vērtējot pašvaldību investīciju projektus atbilstoši MK noteikumu Nr.143 5. punktam, tika izvērtēta pašvaldību sniegtā informācija, vai atbalsts šo projektu ietvaros potenciāli nav kvalificējams kā komercdarbības atbalsts. Visos projektos tika konstatēts, ka atbalsts šo projektu ietvaros nav kvalificējams kā komercdarbības atbalsts. Vienlaikus atsevišķu projektu gadījumā, kur atbalsts pašvaldības investīciju projekta ietvaros potenciāli var tikt kvalificēts kā komercdarbības atbalsts, VARAM informēs pašvaldību, kas iesniegusi investīciju projektu, par komercdarbības atbalsta kontroles normu izvērtēšanu un nepieciešamības gadījumā to piemērošanu atbalsta saderības nodrošināšanai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pielikumā ir atbalstāmo pašvaldību iesniegto investīciju projektu saraksts, un rīkojuma projekts paredz apstiprināt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 8 119 507,98 </w:t>
      </w:r>
      <w:r w:rsidR="00000000" w:rsidRPr="00000000" w:rsidDel="00000000">
        <w:rPr>
          <w:i w:val="1"/>
          <w:rtl w:val="0"/>
        </w:rPr>
        <w:t xml:space="preserve">euro</w:t>
      </w:r>
      <w:r w:rsidR="00000000" w:rsidRPr="00000000" w:rsidDel="00000000">
        <w:rPr>
          <w:rtl w:val="0"/>
        </w:rPr>
        <w:t xml:space="preserve"> apmērā no likuma "Par valsts budžetu 2022. gadam" 10.  panta trešajā daļā minētā pašvaldību aizņēmumu palielinājuma 70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 2 801 985,86 </w:t>
      </w:r>
      <w:r w:rsidR="00000000" w:rsidRPr="00000000" w:rsidDel="00000000">
        <w:rPr>
          <w:i w:val="1"/>
          <w:rtl w:val="0"/>
        </w:rPr>
        <w:t xml:space="preserve">euro</w:t>
      </w:r>
      <w:r w:rsidR="00000000" w:rsidRPr="00000000" w:rsidDel="00000000">
        <w:rPr>
          <w:rtl w:val="0"/>
        </w:rPr>
        <w:t xml:space="preserve"> apmērā no likuma "Par vidēja termiņa budžeta ietvaru 2022., 2023. un 2024.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ātri veicinātu valsts ekonomisko izaugsmi, īstenojot tieši 2022. gadā augstas gatavības investīciju projektus, Finanšu ministrija, atbilstoši pašvaldības aizņēmuma pieprasījumam, var precizēt rīkojuma projektā atbalstīto aizdevumu sadalījumu pa gadiem ar nosacījumu, ka tiek samazināts 2023. gada aizdevuma apmērs un attiecīgi palielināts 2022. gada aizdevuma apmērs, nepārsniedzot apstiprināto kopējo maksimālo aizdevuma summu investīciju projektam, ņemot vērā investīciju projekta īstenošanas laika grafiku un ievērojot MK noteikumos Nr. 143 noteiktos nosacījumus, tajā skaitā pašvaldības līdzfinansējuma apmēra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7. punktam pēc Ministru kabineta lēmuma pieņemšanas par MK noteikumu Nr. 143 6.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investīciju projektu īstenošanai Covid-19 izraisītās krīzes seku mazināšanai un novēršanai. Rīkojuma projekts pozitīvi ietekmēs iedzīvotājus, uzlabojot pašvaldību pakalpojumu pieejamību, kvalitāti un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investīciju projektu realizācija sekmēs Covid-19 izraisīto seku mazināšanu nodarbinātības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9. punktu VARAM, iesniedzot Ministru kabinetā projektu sarakstu, pievieno Finanšu ministrijas sagatavoto informāciju par pieejamo pašvaldību aizdevuma limitu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ir noteikts, ka 2022. gadam pašvaldību aizņēmumu kopējais pieļaujamais palielinājums ir 188 138 258 </w:t>
      </w:r>
      <w:r w:rsidR="00000000" w:rsidRPr="00000000" w:rsidDel="00000000">
        <w:rPr>
          <w:i w:val="1"/>
          <w:rtl w:val="0"/>
        </w:rPr>
        <w:t xml:space="preserve">euro</w:t>
      </w:r>
      <w:r w:rsidR="00000000" w:rsidRPr="00000000" w:rsidDel="00000000">
        <w:rPr>
          <w:rtl w:val="0"/>
        </w:rPr>
        <w:t xml:space="preserve"> apmērā, tai skaitā 70 000 000 </w:t>
      </w:r>
      <w:r w:rsidR="00000000" w:rsidRPr="00000000" w:rsidDel="00000000">
        <w:rPr>
          <w:i w:val="1"/>
          <w:rtl w:val="0"/>
        </w:rPr>
        <w:t xml:space="preserve">euro</w:t>
      </w:r>
      <w:r w:rsidR="00000000" w:rsidRPr="00000000" w:rsidDel="00000000">
        <w:rPr>
          <w:rtl w:val="0"/>
        </w:rPr>
        <w:t xml:space="preserve"> apmērā pašvaldību investīciju projektu, tajā skaitā izglītības iestāžu investīciju projektu, īstenošanai atbilstoši Covid-19 infekcijas izplatības seku pārvarēšanas likumā noteiktajai kārtībai un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budžeta ikgadējais līdzfinansējums, sākot ar 2022. gadu, nav mazāks par 15 procentiem un ikgadējais aizņēmuma apmērs nav lielāks par 85 procentiem no pašvaldības kopējām projekta izmaksām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budžeta līdzfinansējums veikts līdz aizņēmuma izmaksu pieprasījuma iesniegšanai vai vienlaikus ar aizņēmuma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12. punktam pašvaldības līdz 2022. gada 1. aprīlim varēja grozīt valsts aizdevuma līgumus par investīciju projektiem Covid-19 izraisītās krīzes seku mazināšanai un novēršanai, grozot valsts aizdevuma sadalījumu 2021. un 2022. gadam. Kopējais pārceltais aizdevumu apjoms minētajiem projektiem  no 2021. gada uz 2022. gadu ir 3 970 205,20 </w:t>
      </w:r>
      <w:r w:rsidR="00000000" w:rsidRPr="00000000" w:rsidDel="00000000">
        <w:rPr>
          <w:i w:val="1"/>
          <w:rtl w:val="0"/>
        </w:rPr>
        <w:t xml:space="preserve">euro</w:t>
      </w:r>
      <w:r w:rsidR="00000000" w:rsidRPr="00000000" w:rsidDel="00000000">
        <w:rPr>
          <w:rtl w:val="0"/>
        </w:rPr>
        <w:t xml:space="preserve">, kas finansējams no likuma "Par valsts budžetu 2022. gadam" 10. panta trešajā daļā minētā pašvaldību aizņēmumu palielinājuma 70 000 000 </w:t>
      </w:r>
      <w:r w:rsidR="00000000" w:rsidRPr="00000000" w:rsidDel="00000000">
        <w:rPr>
          <w:i w:val="1"/>
          <w:rtl w:val="0"/>
        </w:rPr>
        <w:t xml:space="preserve">euro</w:t>
      </w:r>
      <w:r w:rsidR="00000000" w:rsidRPr="00000000" w:rsidDel="00000000">
        <w:rPr>
          <w:rtl w:val="0"/>
        </w:rPr>
        <w:t xml:space="preserve"> apmērā. Līdz ar to jauniem investīciju projektiem Covid-19 izraisītās krīzes seku mazināšanai un novēršanai pieejamais aizņēmuma limits 2022. gadā ir 66 029 794,80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11. maija rīkojumu Nr. 325 “Par atbalstītajiem pašvaldību investīciju projektiem valsts aizdevumu piešķiršanai Covid-19 izraisītās krīzes seku mazināšanai un novēršanai” ir apstiprināts 2022. gada pašvaldību investīciju projektu pirmais saraksts valsts aizdevumu piešķiršanai 2022. gadā 12 673 759,83 </w:t>
      </w:r>
      <w:r w:rsidR="00000000" w:rsidRPr="00000000" w:rsidDel="00000000">
        <w:rPr>
          <w:i w:val="1"/>
          <w:rtl w:val="0"/>
        </w:rPr>
        <w:t xml:space="preserve">euro </w:t>
      </w:r>
      <w:r w:rsidR="00000000" w:rsidRPr="00000000" w:rsidDel="00000000">
        <w:rPr>
          <w:rtl w:val="0"/>
        </w:rPr>
        <w:t xml:space="preserve">apmērā no likuma "Par valsts budžetu 2022. gadam" 10. panta trešajā daļā minētā pašvaldību aizņēmumu palielinājuma 70 000 000 </w:t>
      </w:r>
      <w:r w:rsidR="00000000" w:rsidRPr="00000000" w:rsidDel="00000000">
        <w:rPr>
          <w:i w:val="1"/>
          <w:rtl w:val="0"/>
        </w:rPr>
        <w:t xml:space="preserve">euro</w:t>
      </w:r>
      <w:r w:rsidR="00000000" w:rsidRPr="00000000" w:rsidDel="00000000">
        <w:rPr>
          <w:rtl w:val="0"/>
        </w:rPr>
        <w:t xml:space="preserve"> apmērā un 2023. gadā 5 688 328,76 </w:t>
      </w:r>
      <w:r w:rsidR="00000000" w:rsidRPr="00000000" w:rsidDel="00000000">
        <w:rPr>
          <w:i w:val="1"/>
          <w:rtl w:val="0"/>
        </w:rPr>
        <w:t xml:space="preserve">euro</w:t>
      </w:r>
      <w:r w:rsidR="00000000" w:rsidRPr="00000000" w:rsidDel="00000000">
        <w:rPr>
          <w:rtl w:val="0"/>
        </w:rPr>
        <w:t xml:space="preserve"> apmērā no likuma "Par vidēja termiņa budžeta ietvaru 2022., 2023. un 2024.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vidēja termiņa budžeta ietvaru 2022., 2023. un 2024. gadam" pašvaldību kopējais aizņēmumu palielinājums 2023. gadā ir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iesniegtos investīciju projektus aizņēmuma saņemšanai Covid-19 izraisītās krīzes seku mazināšanai un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22-TA-1848</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22-TA-1848</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anotācija_(ex_ante)_22-TA-1848.docx</dc:title>
</cp:coreProperties>
</file>

<file path=docProps/custom.xml><?xml version="1.0" encoding="utf-8"?>
<Properties xmlns="http://schemas.openxmlformats.org/officeDocument/2006/custom-properties" xmlns:vt="http://schemas.openxmlformats.org/officeDocument/2006/docPropsVTypes"/>
</file>