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104 "Noteikumi par iepirkuma procedūru un tās piemērošanas kārtību pasūtītāja finansētiem projektiem""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ar Ministru kabineta noteikumiem noteiktās paziņojuma veidlapas.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veidlapas, kas ir ietvertas Ministru kabineta 2017.gada 28.februāra noteikumu Nr.104 "Noteikumi par iepirkuma procedūru un tās piemērošanas kārtību pasūtītāja finansētiem projektiem" 2., 3. un 4.pielikumā ir nepieciešams salāgot ar jauno paziņojuma veidlapu (e-veidlapu) modelī jau izstrādātajiem iepirkumu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30.jūnijam paziņojuma veidlapas, kas ir ietvertas Ministru kabineta noteikumu Nr.104 "Noteikumi par iepirkuma procedūru un tās piemērošanas kārtību pasūtītāja finansētiem projektiem" 2., 3. un 4.pielikumā tiks salāgotas ar jauno paziņojumu veidlapu (e-veidlapu) modelī jau izstrādātajiem iepirkumu procesiem.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(turpmāk - MK) 2017.gada 28.februāra noteikumu Nr.104 "Noteikumi par iepirkuma procedūru un tās piemērošanas kārtību pasūtītāja finansētiem projektiem" (turpmāk -MK Noteikumi Nr.104) regulējumā pasūtītāja finansētajiem projektiem ir noteikti trīs paziņojuma veidi, kas finansējuma saņēmējiem attiecībā uz iepirkumu procedūrām ir Iepirkumu uzraudzības biroja tīmekļvietnē jāpublicē - paziņojumā par finansējuma saņēmēja iepirkuma procedūru ietveramā informācija (MK Noteikumu Nr.104 2.pielikums), paziņojumā par finansējuma saņēmēja iepirkuma procedūras pārtraukšanu vai grozījumiem ietveramā informācija (MK Noteikumu Nr.104 3.pielikums) un paziņojumā par finansējuma saņēmēja iepirkuma procedūras rezultātiem ietveramā informācija (MK Noteikumu Nr.104 4.pielikums).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veidlapas, kas ir ietvertas MK Noteikumu Nr.104 2., 3. un 4.pielikumā ir nepieciešams salāgot ar e-veidlapu modelī jau izstrādātajiem iepirkumu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Eiropas Savienības Oficiālajā Vēstnesī publicētu paziņojumus publisko iepirkumu jomā, tiek izmantotas ar Komisijas 2019.gada 23.septembra Īstenošanas Regulu (ES) 2019/1780, ar ko izveido standarta veidlapas paziņojumu publicēšanai publisko iepirkumu jomā un atceļ Īstenošanas regulu (ES) 2015/1986 (e-veidlapas) izveidotās standarta veidlapas. Veidlapu saturu nosaka 2023.gada 24.oktobra Ministru kabineta (turpmāk - MK) noteikumi Nr.605 "Iepirkuma un koncesijas procedūras paziņojumu noteikumi" (turpmāk - Noteikumi Nr.605), kas nosaka jaunas paziņojumu veidlapas (e-veidlapas), kas tiek sagatavotas un publicētas Iepirkumu uzraudzības biroja valsts informācijas sistēmā "Publikāciju vadības sistēma". Ievērojot minēto, paziņojuma veidlapas, kas ir ietvertas MK Noteikumu Nr.104 2., 3. un 4.pielikumā ir nepieciešams salāgot ar e-veidlapu modelī jau izstrādātajiem iepirkumu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apstākli, ka MK Noteikumi Nr.104 un šis tiesību akta projekts ir nacionālais regulējums un uz to tieši nav attiecināmas minētājā Regulā noteiktās prasības, šis tiesību akta projekts neskar Latvijas Republikas starptautiskās saistības. Regulā noteiktās prasības tiek attiecinātas tiktāl ciktāl tas ir nepieciešams, lai paziņojuma veidlapas, kas ir ietvertas MK Noteikumu Nr.104 2., 3. un 4.pielikumā salāgotu ar e-veidlapu modelī jau izstrādātajiem iepirkumu procesiem attiecībā uz MK Noteikumu Nr.605 ietvertajām paziņojuma veidlapām.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procedūras grozījumu publicēšana tiks nodrošināta ar iepirkuma procedūras izsludināšanas veidlapas (Noteikumi Nr.104 2.pielikumu) atkārtotu publicēšanu. Informācija par iepirkuma procedūras pārtraukšanu tiks publicēta ar iepirkuma procedūras rezultātu publicēšanas veidlapu (MK Noteikumu Nr.104 3.pielikums).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Noteikumu Nr.104 2. un 3.pielikums tiek izteikts jaunā redakcijā, savukārt MK 104 4.pielikums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grozījumus MK Noteikumu Nr.104 2., 3. un 4.pielikumā, tehniski tiek grozīti MK Noteikumu Nr.104 24., 34., 36. un 37.punkts.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grozījumi šo noteikumu 24., 34., 36., 37.punktā, 2., 3. un 4.pielikumā stājas spēkā 2025. gada 1. jūlijā. Iepirkuma procedūras, kas izsludinātas Iepirkumu uzraudzības biroja tīmekļvietnē līdz 2025. gada 30. jūnijam, būs jāpabeidz līdz 2025. gada 31. augustam saskaņā ar tiem noteikumiem, kas bija spēkā attiecīgās iepirkuma procedūras izsludināšanas dienā. Pārejas periods ir noteikts, lai nodrošinātu sistēmu pielāgošanu regulējuma izmaiņām un ir pietiekams, lai pabeigtu uzsāktās iepirkuma procedūras. Kā arī pārejas periodā tiks dota iespēja aktualizēt datus par finansējuma saņēmējiem un izvairīties no lieku personas datu migrācijas.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ja projekta izstrādes procesā sabiedrības līdzdalības iespējas netiek nodrošinātas, institūcija lēmumu neiesaistīt sabiedrības pārstāvjus pamato, sniedzot skaidrojumu attīstības plānošanas dokumentā, tiesību akta projekta sākotnējās ietekmes novērtējuma ziņojumā vai paskaidrojuma rakstā. Ņemot vērā, ka projekts satur tehniska rakstura grozījumus, sabiedrības līdzdalības kārtību nav nepieciešams piemērot. Projekts un tā anotācija pēc to ievietošanas Vienotajā tiesību aktu projektu izstrādes un saskaņošanas portālā būs publiski pieejams tā publiskajā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25-TA-273</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25-TA-273</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anotācija_(ex_ante)_25-TA-273.docx</dc:title>
</cp:coreProperties>
</file>

<file path=docProps/custom.xml><?xml version="1.0" encoding="utf-8"?>
<Properties xmlns="http://schemas.openxmlformats.org/officeDocument/2006/custom-properties" xmlns:vt="http://schemas.openxmlformats.org/officeDocument/2006/docPropsVTypes"/>
</file>