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24. maija noteikumos Nr. 319 "Kārtība, kādā administrē un uzrauga Eiropas Jūrlietu, zvejniecības un akvakultūras fondu, kā arī valsts atbalstu zvejniecības un akvakultūras attīstībai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septītā un astotā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 Lauku atbalsta dienests atgūst vai ietur atbalsta saņēmēja veiktos neatbilstošos izdevumus, kā arī noteikt nokavējuma naudas apmēru gadījumos, kad atbalsta saņēmējs neatmaksā neatbilstošos izdevumus noteiktajā termiņā. Noteikumu projekts paredz precizēt Programmas zivsaimniecības attīstīabi 2021.-2027. gadam uzraudzības komitejas sastāvu. Noteikumu projekts ietver arī redakcionāla rakstura preciējumus.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maija noteikumi Nr. 319 "Kārtība, kādā administrē un uzrauga Eiropas Jūrlietu, zvejniecības un akvakultūras fondu, kā arī valsts atbalstu zvejniecības un akvakultūras attīstībai 2021.–2027. gada plānošanas periodā" (turpmāk - noteikumi Nr. 319) nosaka kārtību, kādā administrē un uzrauga valsts un ES atbalstu zivsaimniecības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10. punktā ir minēta Rīcības programma zivsaimniecības attīstībai 2021.-2027 gadam. 2022. gada 5. decembrī Eiropas Komisija apstiprināja šo Zemkopības ministrijas izstrādāto dokumentu (Eiropas Komisijas lēmuma Nr. C(2022)9115), mainot tā nosaukumu uz "Programma zivsaimniecības attīstībai 2021 - 2027.gadam".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precizē noteikumu Nr. 319 10. punktā minēto Rīcības programmas zivsaimniecības attīstībai 2021.-2027 gadam nosaukumu uz "Programma zivsaimniecības attīstībai 2021 - 2027.gadam" (turpmāk -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12. punktā ir noteiks Programmas uzraudzības komitejas institucionālais sastāvs, paredzot viena pārstāvja iekļaušanu no Pārresoru koordinācijas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15. novembra rīkojumam Nr. 808 "Par Pārresoru koordinācijas centra likvidāciju", ar 2023. gada 1. martu ir likvidēts Ministru prezidenta pakļautībā esošais Pārresoru koordinācijas centrs un tas ir pievienots Valsts kancelejai. Līdz ar to ir jāprecizēProgrammas uzraudzības komitejas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precizēts noteikumu Nr. 319 12.8. apakšpunkts, aizstājot Pārresoru koordinācijas centra pārstāvi ar pārstāvi no Valsts kancelejas.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26. punkts nosaka laika termiņu, kādā lauku atbalsta dienestam ir jānosūta atbalsta saņēmējam tā pieņemtais lēmums par neatbilstošo izdevumu atgūšanu. Paziņošanas likums nosaka administratīvo aktu paziņošanas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administratīvo aktu paziņošanas kārtību nosaka Paziņošanas likums, tad noteikumu projekta 3. punkts paredz noteikumu Nr. 319 26. punkta svītrošanu.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25. punktā ir noteikts Lauku atbalsta dienesta pienākums izvērtēt atbalsta saņēmēja izdevumu atbilstību un, gadījumā, kad atbalsta saņēmēja veiktie izdevumi nav atbilstoši, pieņemt lēmumu par neatbilstošo izdevumu atgūšanu. Noteikumi Nr. 319 neparedz pienākumu atbalsta saņēmējam atmaksāt neatbilstošos izdevumus Lauku atbalsta dienestam tā noteiktajā termiņā, kā arī neparedz nokavējuma naudas apmēru par noteiktā atmaksas termiņa kavēšanu. Tāpat noteikumi Nr. 319 nenosaka secību, kādā Lauku atbalsta dienests atgūst neatbilstošos maksājumus un, ja attiecas, nokavējuma naudu, kā arī tā tiesības ieturēt neatbilstošos maksājumus no citiem Lauku atbalsta dienesta administrētajiem atbalsta saņēmējam izmaksājamiem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papildināt noteikumus Nr. 319 ar pienākumu atbalsta saņēmējam Lauku atbalsta dienesta pieņemtajā lēmumā noteiktajā termiņā atmaksāt neatbilstošos izdevumus. Ja atbalsta saņēmējs kavē neatbilstošo izdevumu atmaksu, tad noteikumu projekts paredz atbalsta saņēmēja pienākumu par katru nokavējuma dienu maksāt nokavējuma naudu – sešus procentus gadā no neatmaksātās summas. Noteikumu projektā noteiktais nokavējuma naudas apmērs ir noteikts, saglabājot ES struktūrfondu, Kohēzijas fonda, ES fondu lauksaimniecībai un lauku attīstībai 2014.–2020. plānošanas periodā noteikto apmēru (skatīt Ministru kabineta 2014. gada 30. septembra noteikumu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(turpmāk - noteikumi Nr. 599) 78. punktu; Ministru kabineta 2015. gada 8. septembra noteikumu Nr. 517 "Kārtība, kādā ziņo par konstatētajām neatbilstībām un atgūst neatbilstoši veiktos izdevumus Eiropas Savienības struktūrfondu un Kohēzijas fonda ieviešanā 2014.–2020. gada plānošanas periodā" 27. punktu), kā arī vienādojot to ar valsts un Eiropas Savienības atbalstam lauksaimniecībai un lauku attīstībai 2023.-2027. gadam plānošanas periodā noteikto (skatīt 2023. gada 31. janvāra Ministru kabineta noteikumu Nr. 50 "Kārtība, kādā administrē un uzrauga Eiropas Lauksaimniecības garantiju fondu un Eiropas Lauksaimniecības fondu lauku attīstībai, kā arī valsts un Eiropas Savienības atbalstu lauksaimniecībai un lauku attīstībai 2023.–2027. gada plānošanas periodā" 82.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4. punktā tiek noteikts, ka neatbilstošos izdevumus no atbalsta saņēmēja atgūst tādā secībā, kas nodrošina, pirmkārt, neatbilstošo izdevumu pamatsummas dzēšanu, otrkārt, nokavējuma naudas dzēšanu. Nosakot neatbilstošo izdevumu atgūšanas secību, ir izmantota līdzīga maksājumu novirzīšanas secība, kāda tā ir noteikta Ministru kabineta 2018. gada 30. oktobra noteikumu Nr. 661 "Kārtība, kādā maksā nodokļus, nodevas, citus valsts noteiktos maksājumus un ar tiem saistītos maksājumus un novirza tos saistību segšanai" 19. punktā, kā arī noteikumu Nr. 599 75. punktā. Noteikumu projekta 4. punkts paredz arī to, ka Lauku atbalsta dienests neatbilstošos izdevumus ir tiesīgs ieturēt no jebkuriem Lauku atbalsta dienesta administrētajiem nākamajiem atbalsta maksājumiem atbalsta saņēmējam, tādejādi sekmējot neatbilstošo izdevumu atgūšanu no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27. punktā ir lietots termins "atmaksātie" neatbilstošie izdevumi. Lauku atbalsta dienests atgūst neatbilstošos izdevumus no atbalsta saņēmiejiem, līdz ar to nav korekti lietot terminu "atmaksā".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 punkts paredz redakcionāli precizēt terminu "atmaksātie", to aizstājot ar terminu "atgūtie".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noteiks kārtību, kādā tiek administrēti Eiropas savienības fondu līdzfinansētajos projektos konstatētie neatbilstošie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lauksaimniecības produkcijas pārstrādātāji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noteiks kārtību, kādā tiek administrēti Eiropas savienības fondu līdzfinansētajos projektos konstatētie neatbilstošie izdevumi.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23-TA-1224</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23-TA-1224</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anotācija_(ex_ante)_23-TA-1224.docx</dc:title>
</cp:coreProperties>
</file>

<file path=docProps/custom.xml><?xml version="1.0" encoding="utf-8"?>
<Properties xmlns="http://schemas.openxmlformats.org/officeDocument/2006/custom-properties" xmlns:vt="http://schemas.openxmlformats.org/officeDocument/2006/docPropsVTypes"/>
</file>