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16. aprīļa noteikumos Nr. 241 "Noteikumi par kārtību, kādā apgūstamas speciālās zināšanas bērnu tiesību aizsardzības jomā, šo zināšanu saturu un apjomu""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grozījumiem Bērnu tiesību aizsardzības likuma (turpmāk - BTAL) 5.</w:t>
      </w:r>
      <w:r w:rsidR="00000000" w:rsidRPr="00000000" w:rsidDel="00000000">
        <w:rPr>
          <w:vertAlign w:val="superscript"/>
          <w:rtl w:val="0"/>
        </w:rPr>
        <w:t xml:space="preserve">1 </w:t>
      </w:r>
      <w:r w:rsidR="00000000" w:rsidRPr="00000000" w:rsidDel="00000000">
        <w:rPr>
          <w:rtl w:val="0"/>
        </w:rPr>
        <w:t xml:space="preserve">pantā, Ministru kabinets nosaka kārtību, kādā tiek organizēta speciālo zināšanu apguve bērnu tiesību aizsardzības jomā, kā arī prasības pasniedzējiem, kas īsteno attiecīgās mācības.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grozījumus, lai noteiktu speciālo zināšanu bērnu tiesību aizsardzības jomā organizēšanas kārtību un prasības pasniedzējiem attiecīgo mācību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31. oktobrī Saeimā 2. lasījumā pieņemti Labklājības ministrijas ierosinātie grozījumi BTAL 5.</w:t>
      </w:r>
      <w:r w:rsidR="00000000" w:rsidRPr="00000000" w:rsidDel="00000000">
        <w:rPr>
          <w:vertAlign w:val="superscript"/>
          <w:rtl w:val="0"/>
        </w:rPr>
        <w:t xml:space="preserve">1 </w:t>
      </w:r>
      <w:r w:rsidR="00000000" w:rsidRPr="00000000" w:rsidDel="00000000">
        <w:rPr>
          <w:rtl w:val="0"/>
        </w:rPr>
        <w:t xml:space="preserve">pantā, papildinot ar trešo daļu, kas paredz deleģējumu Ministru kabinetam noteikt speciālo zināšanu bērnu tiesību aizsardzības jomā organizēšanas kārtību un prasības pasniedzējiem attiecīgo mācību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Ministru kabineta 2024. gada 16. aprīļa noteikumi Nr. 241 "Noteikumi par kārtību, kādā apgūstamas speciālās zināšanas bērnu tiesību aizsardzības jomā, šo zināšanu saturu un apjomu" nenosaka vienotas prasības speciālo zināšanu bērnu tiesību aizsardzības jomā organizēšanai un īstenošanai, kas ir būtiska, lai nodrošinātu vienlīdzīgu mācību īstenošanas kvalitāti un veidotu konsekventu šo zināšanu apguves procesu, kas veicina mācību efektivitāti un nodrošina visiem speciālistiem līdzvērtīgas zināšanu apguves iespējas.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Speciālo zināšanu bērnu tiesību aizsardzības jomā apguves mērķis ir pilnveidot BTAL 5.</w:t>
      </w:r>
      <w:r w:rsidR="00000000" w:rsidRPr="00000000" w:rsidDel="00000000">
        <w:rPr>
          <w:vertAlign w:val="superscript"/>
          <w:rtl w:val="0"/>
        </w:rPr>
        <w:t xml:space="preserve">1 </w:t>
      </w:r>
      <w:r w:rsidR="00000000" w:rsidRPr="00000000" w:rsidDel="00000000">
        <w:rPr>
          <w:rtl w:val="0"/>
        </w:rPr>
        <w:t xml:space="preserve">panta pirmajā daļā minēto speciālistu profesionālo kompetenci un efektivitāti bērnu tiesību un interešu aizsardzībā un laikus novērstu to kompetences neatbilstību darba pienākumu veikšanai. Lai nodrošinātu vienlīdz kvalitatīvu speciālo zināšanu bērnu tiesību aizsardzības jomā apguvi, noteikumu projekts paredz, ka kompetences pilnveides mācību programmas (sākotnējā vai kārtējās programmas moduļi) ir tiesīgas īstenot Izglītības iestāžu reģistrētas un akreditētas augstākās vai profesionālās tālākizglītības un profesionālās pilnveides izglītības iestādes vai valsts iestādes, kuras nolikumā paredzēts veikt izglītojošu darbību. Izglītības iestādes akreditācija ir būtisks kvalitātes apliecinājums, kas garantē, ka konkrētā iestāde atbilst noteiktiem valsts izvirzītiem standartiem un prasībām un par zināšanu apguvi saņemtā apliecība tiek atzīta citās izglītības iestādēs un darba tirgū.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mācības vada profesionāli un kompetenti pasniedzēji, mācību pasniedzēju sarakstu, kurā norādīta pasniedzēju izglītība un darba pieredze, iestāde, Valsts probācijas dienests vai darba devējs saskaņo ar Bērnu aizsardzības centru (turpmāk - Centrs), iesniegumā norādot mācību programmas viedu un nosaukumu, ko plānots īstenot. Ja mācības plānots īstenot pašvaldības izglītības iestāžu tehniskajiem darbiniekiem, kas atbilst BTAL 5.</w:t>
      </w:r>
      <w:r w:rsidR="00000000" w:rsidRPr="00000000" w:rsidDel="00000000">
        <w:rPr>
          <w:vertAlign w:val="superscript"/>
          <w:rtl w:val="0"/>
        </w:rPr>
        <w:t xml:space="preserve">1</w:t>
      </w:r>
      <w:r w:rsidR="00000000" w:rsidRPr="00000000" w:rsidDel="00000000">
        <w:rPr>
          <w:rtl w:val="0"/>
        </w:rPr>
        <w:t xml:space="preserve"> panta pirmās daļas 20. punkta prasībām, dokumentus saskaņošanai centram var iesniegt attiecīgās pašvaldības kompetentā iestāde. Saskaņošanai iesniedz pasniedzēju sarakstu ar tam pievienotiem pasniedzēju izglītību un darba pieredzi apliecinošiem dokumentiem: augstākās izglītības diploma kopija vai otrā līmeņa profesionālās augstākās izglītības diploma kopija un pasniedzēja dzīves apraksts (ieteicams </w:t>
      </w:r>
      <w:r w:rsidR="00000000" w:rsidRPr="00000000" w:rsidDel="00000000">
        <w:rPr>
          <w:i w:val="1"/>
          <w:rtl w:val="0"/>
        </w:rPr>
        <w:t xml:space="preserve">Europass Curriculum Vitae</w:t>
      </w:r>
      <w:r w:rsidR="00000000" w:rsidRPr="00000000" w:rsidDel="00000000">
        <w:rPr>
          <w:rtl w:val="0"/>
        </w:rPr>
        <w:t xml:space="preserve"> formātā). Plānojot pasniedzēju komandu, ņem vērā pasniedzējam noteikto nepieciešamo izglītību un katrai no tēmām atbilstīgu darba pieredzi. Viena moduļa ietvaros var tikt piesaistīt vairāki pasniedzēji.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Iestādei, Valsts probācijas dienestam vai darba devējam negatīvs Centra lēmums (saskaņojums netiek dots) ir pārsūdzams kā faktiskā rīcība Administratīvā procesa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papildināts ar normu, paredzot, ka kompetences pilnveides programmas vada pasniedzēji, kuriem ir augstākā akadēmiskā vai otrā līmeņa augstākā profesionālā izglītība tiesību zinātnē, pedagoģijā, psiholoģijā vai sociālajā darbā, vismaz trīs gadi darba pieredze par programmas vai mācību kursa tēmu pēdējo piecu gadu periodā pirms mācību vadīšanas sākuma un darba pieredze pasniedzēja darbā vai pieredze lasīt lekciju kursus, vadīt seminārus vai praktiskās nodarbības. Par darba pieredzi šo noteikumu kontekstā saprotama praktiska darbība, kas veikta par attiecīgo tēmu (piemēram, darba veikšana uz darba līguma, uzņēmuma līguma pamata vai bez atlīdzības). Pasniedzēja pretendenta darba pieredzi un izglītību vērtē atbilstoši pasniedzēju izglītību un darba pieredzi apliecinošajiem dokumentiem. Piemēram, dzīves apraksts (ieteicams </w:t>
      </w:r>
      <w:r w:rsidR="00000000" w:rsidRPr="00000000" w:rsidDel="00000000">
        <w:rPr>
          <w:i w:val="1"/>
          <w:rtl w:val="0"/>
        </w:rPr>
        <w:t xml:space="preserve">Europass Curriculum Vitae</w:t>
      </w:r>
      <w:r w:rsidR="00000000" w:rsidRPr="00000000" w:rsidDel="00000000">
        <w:rPr>
          <w:rtl w:val="0"/>
        </w:rPr>
        <w:t xml:space="preserve"> formātā) ar īsu pasniedzēja pretendenta darba pienākumu aprakstu, kurā norādīts, ka, veicot darba pienākumus, pretendents ir risinājis mācību tēmā norādītos jautājumus vai vadījis lekcijas, seminārus, kursu u.c. par attiecīgās mācību programmas tēmu. Pasniedzējs vada mācības par tām jomām, kurās viņam ir darba pieredze par attiecīgo 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devēja un Valsts probācijas dienesta organizēto mācību pasniedzējiem noteiktas atvieglotas prasības, proti, augstākā akadēmiskā vai otrā līmeņa augstākā profesionālā izglītība tiesību zinātnē, pedagoģijā, psiholoģijā vai sociālajā darbā, vismaz divi gadi darba pieredze par programmas vai mācību kursa tēmu pēdējo piecu gadu periodā pirms mācību vadīšanas sākuma.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informācijas par speciālistiem izsniegto apliecību glabāšanu, nosakot šī informācijas uzglabāšanas atbildību iestādei, kuras organizējusi un nodrošinājusi speciālo zināšanu bērnu tiesību aizsardzības jomā apguvi attiecīgajam speciālistam;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informācijas par Centra saskaņoto pasniedzēju sarakstu glabāšanas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pasniedzēji, kuri īsteno speciālo zināšanu bērnu tiesību aizsardzības jomā mācību 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iesādes un darba devēji, kuri nodrošina speciālo zināšanu bērnu tiesību aizsardzības jomā apguvi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Speciālo zināšanu bērnu tiesību aizsardzības jomā apguves procesa ietvaros tiks veikta pasniedzēju personas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w:t>
      </w:r>
      <w:r w:rsidR="00000000" w:rsidRPr="00000000" w:rsidDel="00000000">
        <w:rPr>
          <w:vertAlign w:val="superscript"/>
          <w:rtl w:val="0"/>
        </w:rPr>
        <w:t xml:space="preserve">1</w:t>
      </w:r>
      <w:r w:rsidR="00000000" w:rsidRPr="00000000" w:rsidDel="00000000">
        <w:rPr>
          <w:rtl w:val="0"/>
        </w:rPr>
        <w:t xml:space="preserve"> punkts paredz, ka darba devējs, Valsts probācijas dienests vai iestāde, kura īsteno kompetences pilnveides programmu, mācību īstenošanas nolūkā Centrā iesniedz iesniegumu, norādot pasniedzēju vārdu, uzvārdu, personas kodu, kontaktinformāciju, izglītību un darba pieredzi par attiecīgās mācību programmas tēmu. Pasniedzēja vārds, uzvārds un personas kods ir nepieciešams pasniedzēja identificēšanai, pārliecinoties, ka iesniegtie izglītību un darba pieredzi apliecinošie dokumenti attiecas uz konkrētu personu, tādējādi pierādot, ka pasniedzējam ir atbilstoša pieredze un zināšanas. Noteikumu projekta 13.</w:t>
      </w:r>
      <w:r w:rsidR="00000000" w:rsidRPr="00000000" w:rsidDel="00000000">
        <w:rPr>
          <w:vertAlign w:val="superscript"/>
          <w:rtl w:val="0"/>
        </w:rPr>
        <w:t xml:space="preserve">2</w:t>
      </w:r>
      <w:r w:rsidR="00000000" w:rsidRPr="00000000" w:rsidDel="00000000">
        <w:rPr>
          <w:rtl w:val="0"/>
        </w:rPr>
        <w:t xml:space="preserve"> un 13.</w:t>
      </w:r>
      <w:r w:rsidR="00000000" w:rsidRPr="00000000" w:rsidDel="00000000">
        <w:rPr>
          <w:vertAlign w:val="superscript"/>
          <w:rtl w:val="0"/>
        </w:rPr>
        <w:t xml:space="preserve">3</w:t>
      </w:r>
      <w:r w:rsidR="00000000" w:rsidRPr="00000000" w:rsidDel="00000000">
        <w:rPr>
          <w:rtl w:val="0"/>
        </w:rPr>
        <w:t xml:space="preserve"> punktā noteiktas prasības, kurām jāatbilst pasniedzējiem, lai viņi spētu vadīt kompetences pilnveides programmu, darba devēja vai Valsts probācijas dienesta organizētās mācības. Atbilstība šīm prasībām ir obligāts priekšnoteikums minētās pilnveides programmas un mācību vadīšanai. Ja pasniedzējs neatbilst vismaz vienai prasībai, viņš nevarēs un Centrs neiekļaus personu pasniedzēju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w:t>
      </w:r>
      <w:r w:rsidR="00000000" w:rsidRPr="00000000" w:rsidDel="00000000">
        <w:rPr>
          <w:vertAlign w:val="superscript"/>
          <w:rtl w:val="0"/>
        </w:rPr>
        <w:t xml:space="preserve">1</w:t>
      </w:r>
      <w:r w:rsidR="00000000" w:rsidRPr="00000000" w:rsidDel="00000000">
        <w:rPr>
          <w:rtl w:val="0"/>
        </w:rPr>
        <w:t xml:space="preserve"> punkts noteic, ka pēc iesnieguma saņemšanas Centrs saskaņo pasniedzēju sarakstu, tajā iekļaujot pasniedzēja vārdu, uzvārdu, kontaktinformāciju. Pasniedzēju saraksts veidojams uzskaites nolūkā, lai Centram būtu pieejama informācija vienkopus par visiem pasniedzējiem, kas veiks kompetences pilnveides programmu un darba devēja organizēto mācību vadīšanu. Vārds un uzvārds nepieciešams pasniedzēja identificēšanai, savukārt kontaktinformācija – saziņas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w:t>
      </w:r>
      <w:r w:rsidR="00000000" w:rsidRPr="00000000" w:rsidDel="00000000">
        <w:rPr>
          <w:vertAlign w:val="superscript"/>
          <w:rtl w:val="0"/>
        </w:rPr>
        <w:t xml:space="preserve">1</w:t>
      </w:r>
      <w:r w:rsidR="00000000" w:rsidRPr="00000000" w:rsidDel="00000000">
        <w:rPr>
          <w:rtl w:val="0"/>
        </w:rPr>
        <w:t xml:space="preserve"> punktā minētā personas datu apstrāde tiks veikta uz Eiropas Parlamenta un Padomes Regulas (ES) 2016/679 (2016. gada 27. aprīlis) par fizisku personu aizsardzību attiecībā uz personas datu apstrādi un šādu datu brīvu apriti un ar ko atceļ Direktīvu 95/46/EK (turpmāk – Regula) 6. panta 1. punkta e) apakšpunkta, Bērnu tiesību aizsardzības likuma 5.</w:t>
      </w:r>
      <w:r w:rsidR="00000000" w:rsidRPr="00000000" w:rsidDel="00000000">
        <w:rPr>
          <w:vertAlign w:val="superscript"/>
          <w:rtl w:val="0"/>
        </w:rPr>
        <w:t xml:space="preserve">1</w:t>
      </w:r>
      <w:r w:rsidR="00000000" w:rsidRPr="00000000" w:rsidDel="00000000">
        <w:rPr>
          <w:rtl w:val="0"/>
        </w:rPr>
        <w:t xml:space="preserve"> panta otrās daļas, Noteikumu projekta 13.</w:t>
      </w:r>
      <w:r w:rsidR="00000000" w:rsidRPr="00000000" w:rsidDel="00000000">
        <w:rPr>
          <w:vertAlign w:val="superscript"/>
          <w:rtl w:val="0"/>
        </w:rPr>
        <w:t xml:space="preserve">2</w:t>
      </w:r>
      <w:r w:rsidR="00000000" w:rsidRPr="00000000" w:rsidDel="00000000">
        <w:rPr>
          <w:rtl w:val="0"/>
        </w:rPr>
        <w:t xml:space="preserve">, 13.</w:t>
      </w:r>
      <w:r w:rsidR="00000000" w:rsidRPr="00000000" w:rsidDel="00000000">
        <w:rPr>
          <w:vertAlign w:val="superscript"/>
          <w:rtl w:val="0"/>
        </w:rPr>
        <w:t xml:space="preserve">3</w:t>
      </w:r>
      <w:r w:rsidR="00000000" w:rsidRPr="00000000" w:rsidDel="00000000">
        <w:rPr>
          <w:rtl w:val="0"/>
        </w:rPr>
        <w:t xml:space="preserve"> un 14.</w:t>
      </w:r>
      <w:r w:rsidR="00000000" w:rsidRPr="00000000" w:rsidDel="00000000">
        <w:rPr>
          <w:vertAlign w:val="superscript"/>
          <w:rtl w:val="0"/>
        </w:rPr>
        <w:t xml:space="preserve">1</w:t>
      </w:r>
      <w:r w:rsidR="00000000" w:rsidRPr="00000000" w:rsidDel="00000000">
        <w:rPr>
          <w:rtl w:val="0"/>
        </w:rPr>
        <w:t xml:space="preserve"> punkta pamata.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bērnu tiesību aizsardzībā iesaistīto speciālistu specifisko zināšanu pilnveide un specifisko prasmju un iemaņu attīstīšana bērnu tiesību aizsardzības jomā ar vienlīdzīgu kvalitāti un efektivitāti, veicinot bērna labāko interešu ievērošanu.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24-TA-2928</w:t>
    </w:r>
    <w:r>
      <w:br/>
    </w:r>
    <w:r w:rsidR="00000000" w:rsidRPr="00000000" w:rsidDel="00000000">
      <w:rPr>
        <w:rtl w:val="0"/>
      </w:rPr>
      <w:t xml:space="preserve">Izdrukāts 29.07.2026. 21.33 - 1.0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24-TA-2928</w:t>
    </w:r>
    <w:r>
      <w:br/>
    </w:r>
    <w:r w:rsidR="00000000" w:rsidRPr="00000000" w:rsidDel="00000000">
      <w:rPr>
        <w:rtl w:val="0"/>
      </w:rPr>
      <w:t xml:space="preserve">Izdrukāts 29.07.2026. 21.33 - 1.0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anotācija_(ex_ante)_24-TA-2928.docx</dc:title>
</cp:coreProperties>
</file>

<file path=docProps/custom.xml><?xml version="1.0" encoding="utf-8"?>
<Properties xmlns="http://schemas.openxmlformats.org/officeDocument/2006/custom-properties" xmlns:vt="http://schemas.openxmlformats.org/officeDocument/2006/docPropsVTypes"/>
</file>