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oktobra noteikumos Nr. 578 "Valsts un Eiropas Savienības atbalsta piešķiršanas kārtība pasākumā "Tirdzniecības veicināšanas pasākumi"""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10. oktobra noteikumos Nr. 578 "Valsts un Eiropas Savienības atbalsta piešķiršanas kārtība pasākumā "Tirdzniecības veicināšanas pasākumi""" (turpmāk – noteikumu projekts) ir sagatavots, pamatojoties uz Lauksaimniecības un lauku attīstības likuma 5. panta ceturto un septīto daļu. Noteikumu projekts paredz grozījumus Ministru kabineta 2023. gada 10. oktobra noteikumos Nr. 578 "Valsts un Eiropas Savienības atbalsta piešķiršanas kārtība pasākumā "Tirdzniecības veicināšanas pasākumi"" (turpmāk – noteikumi Nr. 578), lai sniegtu atbalstu zvejas un akvakultūras produktu ražotājam vai pārtikas apritē iesaistīta zvejas vai akvakultūras apstrādes uzņēmumam par dalību pārtikas kvalitātes shēmās.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un uzrauga valsts un Eiropas Savienības atbalstu Eiropas Jūrlietu, zvejniecības un akvakultūras fonda pasākumā "Tirdzniecības veicināšanas pasākumi", lai sekmētu zvejas un akvakultūras produktu ražotāja vai pārtikas apritē iesaistīta zvejas vai akvakultūras apstrādes uzņēmuma iesaistīšanos pārtikas kvalitātes shēmās, tā veicinot kvalitatīvu pārtikas produktu ražošanu un apstrādi un nodrošinot to nokļūšanu mazumtirdzniecībā.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kvalitātes shēmas ir svarīgs sadarbības veids, ar kura palīdzību tiek nodrošināta augsta pārtikas produktu kvalitāte un nekaitīgums, veicināta patērētāju uzticēšanās vietējiem pārtikas produktiem un stimulēta Latvijas pārtikas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tiek īstenotas četras pārtikas kvalitātes shēmas, kas darbojas atbilstoši Ministru kabineta 2014. gada 12. augusta noteikumiem Nr. 461 "Prasības pārtikas kvalitātes shēmām, to ieviešanas, darbības, uzraudzības un kontroles kārtība" – bioloģiskās lauksaimniecības shēma, nacionālā pārtikas kvalitātes shēma, aizsargātu ģeogrāfiskās izcelsmes norāžu un aizsargātu cilmes vietas nosaukumu shēma un garantētu tradicionālo īpatnību shēma (turpmāk – pārtikas kvalitātes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Ministru kabineta 2023. gada 12. decembra noteikumi Nr. 746 "Atbalsta piešķiršanas kārtība Eiropas Lauksaimniecības fonda lauku attīstībai intervencē "Pārtikas kvalitātes shēmas"", kur paredzēts atbalsts lauksaimniecības produktu ražotājiem un pārtikas apritē iesaistītiem pārstrādes uzņēmumiem, kas piedalās pārtikas kvalitātes shēmās par lauksaimniecības produktiem, izņemot zivsaimniecības un akvakultūras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zivsaimniecības un akvakultūras produktiem, noteikumu projektā iekļauts atbalsts dalībai pārtikas kvalitātes shēmās zvejas un akvakultūras produktu ražotājiem vai pārtikas apritē iesaistītiem zvejas vai akvakultūras apstrādes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Zvejas un akvakultūras produktu ražotāji vai pārtikas apritē iesaistīti zvejas vai akvakultūras apstrādes uzņēmumi, kas piedalās pārtikas kvalitātes shēmās, uzņemas papildu saistības, kuru īstenošana rada lielāku viņu produkcijas pievienoto vērtību un veicina ilgtspējīgu un atbildīgu resursu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mudinātu zvejas un akvakultūras produktu ražotājus vai pārtikas apritē iesaistītus zvejas vai akvakultūras apstrādes uzņēmumus aktīvi iesaistīties kvalitātes shēmās, ir nepieciešams finansiāls atbalsts, lai segtu papildu izmaksas par dalību kvalitātes shēmās. Palielinot to skaitu, kas piedalās pārtikas kvalitātes shēmās, tiktu veicināta arī augstas kvalitātes vietējā tirgus produktu ražošana un izveidotas īsās piegādes ķēdes.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dalībai bioloģiskās lauksaimniecības pārtikas kvalitātes shēmā veicinās bioloģiski saražoto un marķēto produktu pieejamību tirdzniecībā, tā sniedzot ieguldījumu bioloģiskās nozares attīstībā un Zaļā kursa mērķa izpildē.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iekļauti atbalsta saņemšanas nosacījumi un pieteikšanās kārtība dalībai pārtikas kvalitātes shēmās zvejas un akvakultūras produktu ražotājiem vai pārtikas apritē iesaistītiem zvejas vai akvakultūras apstrādes uzņēmumiem (noteikumu projekta 3., 5., 7., 8., 10.–17. un 21.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maksājums tiek piešķirts atkarībā no saražoto produktu skaita, un atbalsta likmes ir aprēķinātas, lai nosegtu sākotnējās dalības izmaksas pārtikas kvalitātes shēmā, gada ieguldījumu dalībai pārtikas kvalitātes shēmā un pārbaužu izmaksas, kas vajadzīgas, lai pārbaudītu atbilstību pārtikas kvalitātes shēmas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piešķirts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1. punkta b) apakšpunktu un 3. punkta c) apakšpunktu, piemērojot Eiropas Lauksaimniecības fonda lauku attīstībai intervences "Pārtikas kvalitātes shēmas"" maksājuma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summa aizsargātu ģeogrāfiskās izcelsmes norāžu un aizsargātu cilmes vietas nosaukumu vai garantētu tradicionālo īpatnību shēmā ir 590 </w:t>
      </w:r>
      <w:r w:rsidR="00000000" w:rsidRPr="00000000" w:rsidDel="00000000">
        <w:rPr>
          <w:i w:val="1"/>
          <w:rtl w:val="0"/>
        </w:rPr>
        <w:t xml:space="preserve">euro</w:t>
      </w:r>
      <w:r w:rsidR="00000000" w:rsidRPr="00000000" w:rsidDel="00000000">
        <w:rPr>
          <w:rtl w:val="0"/>
        </w:rPr>
        <w:t xml:space="preserve">, nacionālajā pārtikas kvalitātes shēmā – no 250 līdz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summa pārtikas apritē iesaistītiem zvejas un akvakultūras apstrādes produktu ražotājiem: bioloģiskajā pārtikas kvalitātes, aizsargātu ģeogrāfiskās izcelsmes norāžu un aizsargātu cilmes vietas nosaukumu vai garantētu tradicionālo īpatnību shēmā – no 430 līdz 7150</w:t>
      </w:r>
      <w:r w:rsidR="00000000" w:rsidRPr="00000000" w:rsidDel="00000000">
        <w:rPr>
          <w:i w:val="1"/>
          <w:rtl w:val="0"/>
        </w:rPr>
        <w:t xml:space="preserve"> euro</w:t>
      </w:r>
      <w:r w:rsidR="00000000" w:rsidRPr="00000000" w:rsidDel="00000000">
        <w:rPr>
          <w:rtl w:val="0"/>
        </w:rPr>
        <w:t xml:space="preserve">, nacionālajā pārtikas kvalitātes shēmā – no 420 līdz 5400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ņemot vērā, ka tiek paredzēts iepriekš minētais atbalsts dalībai pārtikas kvalitātes shēmās, jāveic attiecīgie grozījumi, tai skaitā, lai neveidotos atbalsta pārklāšanās.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svītrots noteikumu Nr. 578 5.4.1. apakšpunkts (noteikumu projekta 4. punkts) ar atsauci uz Eiropas Parlamenta un Padomes 2012. gada 21. novembra Regulu (ES) Nr. 1151/2012 par lauksaimniecības produktu un pārtikas produktu kvalitātes shēmām un attiecīgi svītrots noteikumu Nr. 578 1.5. apakšpunkts. Atbilstoši tiek precizēts noteikumu Nr. 578 19.4. apakšpunkts (noteikumu projekta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578 12., 24. un 26. punkts, nosakot uz kurām no 5. punktā minētajām darbībām attiecīgais punkts attiecās (noteikumu projekta 9., 19. un 20.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Stājušies spēkā Ministru kabineta 2023. gada 7. marta noteikumi Nr. 113 "Valsts un Eiropas Savienības atbalsta piešķiršanas, administrēšanas un uzraudzības vispārējā kārtība lauku un zivsaimniecības attīstībai", kuros noteikti atbalsta saņemšanas pamatnosacījumi un kuri aizstāj Ministru kabineta 2022. gada 14. jūlija noteikumus "Noteikumi par valsts un Eiropas Savienības atbalsta piešķiršanu, administrēšanu un uzraudzību zivsaimniecības attīstībai 2021.–2027. 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precizētas atsauces uz aktuālajiem normatīvajiem aktiem (noteikumu projekta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pasākuma specifiku un iepriekš minēto iekļauto papildus atbalstu dalībai pārtikas kvalitātes shēmās, nepieciešams precizēt noteikumu Nr. 578 6.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6. punktā tiek noteikts, ka visām noteikumu Nr. 578 5. punktā minētajām atbalstāmajām darbībām pretendentam visā projekta īstenošanas laikā jānodrošina projekta atbilstība pasākuma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 zvejas un akvakultūras produktu ražotājiem un pārtikas apritē iesaistītiem zvejas vai akvakultūras apstrādes uzņēmumiem, kam attiecīgi arī veikts administratīvo izmaksu monetārs novērtējums (noteikumu projekta 21.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kvalitatīvu pārtikas produktu ražošanu, apstrādi un pārstrādi, kā arī nodrošinās to nokļūšanu mazumtirdzniecībā.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sekmēs augstu pārtikas produktu kvalitāti un nekaitīgumu, ar tā palīdzību tiks veicināta patērētāju uzticēšanās vietējiem pārtikas produktiem un stimulēta Latvijas pārtikas nozare.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atbalsta pretendenti pārsvarā būs mazie un vidējie uzņēmumi, kas produkciju realizē nelielā apjomā, tāpēc noteikumu ietekme uz maziem un vidējiem uzņēmumiem būs pozitīva un tiks veicināta to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un pārtikas nozares uzņēmumu konkurenci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zvejas un akvakultūras produktu ražotāja vai pārtikas apritē iesaistīta zvejas vai akvakultūras apstrādes uzņēmuma iesaistīšanos pārtikas kvalitātes shēmās un arvien paplašināt katra ražotāja pārtikas kvalitātes shēmās iekļaujamo produktu skaitu un līdz ar to arī atbalsta lielumu. Tādējādi ir sagaidāma noteikumu projekta pozitīva ietekme uz nodarbinātības veicināšanu un nodarbināto skaita pieaugumu pārtikas kvalitātes shēmās iesaistītajos uzņēmumos.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bruto izmaksas lauksaimniecībā, mežsaimniecībā un zivsaimniecībā (CSP veidlapa DIS 010, par 2022.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sagatavošanai patērējamais laiks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plānotais atbalsta pretendentu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saņemšanai jāiesniedz viens iesniegums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veido projekta iesnieguma aizpildīšana, attiecīgās informācijas sagatavošana un iesniegšana. Novērtējums veikts par noteikumu projekta 21. punktā minēto.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32022R0079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2022/79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578 24.1.4.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578 30.</w:t>
            </w:r>
            <w:r w:rsidR="00000000" w:rsidRPr="00000000" w:rsidDel="00000000">
              <w:rPr>
                <w:sz w:val="24"/>
                <w:vertAlign w:val="superscript"/>
                <w:rtl w:val="0"/>
              </w:rPr>
              <w:t xml:space="preserve">1</w:t>
            </w:r>
            <w:r w:rsidR="00000000" w:rsidRPr="00000000" w:rsidDel="00000000">
              <w:rPr>
                <w:sz w:val="24"/>
                <w:rtl w:val="0"/>
              </w:rPr>
              <w:t xml:space="preserve">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https://vktap.mk.gov.lv/public_participations/public_discussions/a6f10b38-ef0d-4aeb-a076-3bba7f259b8e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 970 "Sabiedrības līdzdalības kārtība attīstības plānošanas procesā", lai informētu sabiedrību par projektu un dotu iespēju izteikt viedokli, noteikumu projekts un tā anotācija no 2024. gada 23. janvāra līdz 6. februārim bija pieejami sabiedriskajai apspriešanai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Sabiedriskajā apspriešanā tika saņemti divi priekšlikumi – viens no Latvijas Pārtikas uzņēmumu federācijas par atbalsta pretendenta definējumu uz kuru norādīts, ka atbalsta pretendenti noteikti atbilstoši Pārtikas un veterinārā dienesta uzraudzībai pakļauto uzņēmumu (objektu), to pamatdarbības un papilddarbības veidu klasifikatoram, un otrs no Latvijas Tirgotāju asociācijas par projektā iesaistītās biedrības biedru komercdarbības jomas paplašināšanu, kas noteikumos Nr. 578 ir noteikts saskaņā ar saimniecisko darbību statistiskās klasifikācijas Eiropas Kopienā (NACE) noteiktajām zivsaimniecības nozares nodaļām: 03.1 Zvejniecība; 03.2 Akvakultūra; 10.2 Zivju, vēžveidīgo un mīkstmiešu pārstrāde un konservēšana un saskaņota ar zivsaimniecības nozares NVO un citiem partneriem. Atbilstoši priekšlikumi izvērtēti un noteikumu projektam pievienots Viedokļu pārskats.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iesniegumā norādītās informācijas izvērtēšanas un apstrādes laiks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plānotais atbalsta pretendentu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Katrs atbalsta pretendents iesniedz vienu iesniegums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dienesta administratīvās izmaksas veidojas par uzaicinājuma teksta sagatavošanu saistībā ar projekta iesnieguma pieņemšanu, norādītās informācijas apstrādi un uzglabāšanu. Aptuvenās izmaksas: informācijas pieņemšana un apstrāde – C = (f x l) x (n x b) = (13,02 x 2) x (20 x 1) = 104,16 euro. Informācijas uzglabāšana neradīs papildu administratīvo slogu. Tādējādi kopējās administratīvās izmaksas ir prognozējamas ap 260,40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iesaistīto institūciju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institūcijas nav jāveido. Esošās institūcijas nav jāreorganizē.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dalībai bioloģiskās lauksaimniecības pārtikas kvalitātes shēmā veicinās bioloģiski saražoto un marķēto produktu apstrādi un pieejamību tirdzniecībā, tā sniedzot ieguldījumu bioloģiskās nozares attīstībā un Zaļā kursa mērķa izpildē.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w:t>
    </w:r>
    <w:r>
      <w:br/>
    </w:r>
    <w:r w:rsidR="00000000" w:rsidRPr="00000000" w:rsidDel="00000000">
      <w:rPr>
        <w:rtl w:val="0"/>
      </w:rPr>
      <w:t xml:space="preserve">Izdrukāts 30.07.2026. 00.28 - 5.0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w:t>
    </w:r>
    <w:r>
      <w:br/>
    </w:r>
    <w:r w:rsidR="00000000" w:rsidRPr="00000000" w:rsidDel="00000000">
      <w:rPr>
        <w:rtl w:val="0"/>
      </w:rPr>
      <w:t xml:space="preserve">Izdrukāts 30.07.2026. 00.28 - 5.0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anotācija_(ex_ante)_24-TA-120.docx</dc:title>
</cp:coreProperties>
</file>

<file path=docProps/custom.xml><?xml version="1.0" encoding="utf-8"?>
<Properties xmlns="http://schemas.openxmlformats.org/officeDocument/2006/custom-properties" xmlns:vt="http://schemas.openxmlformats.org/officeDocument/2006/docPropsVTypes"/>
</file>