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474B3" w14:textId="6C266575" w:rsidR="001B0CB6" w:rsidRPr="00E97C70" w:rsidRDefault="002827BF" w:rsidP="001B0CB6">
      <w:pPr>
        <w:pStyle w:val="Heading1"/>
        <w:spacing w:before="0" w:after="0"/>
        <w:jc w:val="right"/>
        <w:rPr>
          <w:rFonts w:ascii="Times New Roman" w:eastAsiaTheme="minorEastAsia" w:hAnsi="Times New Roman"/>
          <w:i/>
          <w:color w:val="auto"/>
          <w:sz w:val="24"/>
          <w:szCs w:val="24"/>
        </w:rPr>
      </w:pPr>
      <w:r>
        <w:rPr>
          <w:rFonts w:ascii="Times New Roman" w:eastAsiaTheme="minorEastAsia" w:hAnsi="Times New Roman"/>
          <w:i/>
          <w:color w:val="auto"/>
          <w:sz w:val="24"/>
          <w:szCs w:val="24"/>
        </w:rPr>
        <w:t xml:space="preserve"> </w:t>
      </w:r>
    </w:p>
    <w:p w14:paraId="78E16D3F" w14:textId="77777777" w:rsidR="001B0CB6" w:rsidRPr="00E97C70" w:rsidRDefault="001B0CB6" w:rsidP="001B0CB6">
      <w:pPr>
        <w:pStyle w:val="Heading1"/>
        <w:spacing w:before="0" w:after="0"/>
        <w:jc w:val="right"/>
        <w:rPr>
          <w:rFonts w:ascii="Times New Roman" w:eastAsiaTheme="minorEastAsia" w:hAnsi="Times New Roman"/>
          <w:i/>
          <w:color w:val="auto"/>
          <w:sz w:val="24"/>
          <w:szCs w:val="24"/>
        </w:rPr>
      </w:pPr>
    </w:p>
    <w:p w14:paraId="5D2EBB5C" w14:textId="38FDBA50" w:rsidR="001B0CB6" w:rsidRPr="00E97C70" w:rsidRDefault="001B0CB6" w:rsidP="000556B2">
      <w:pPr>
        <w:pStyle w:val="Heading1"/>
        <w:spacing w:before="0" w:after="0"/>
        <w:ind w:left="-426"/>
        <w:jc w:val="right"/>
        <w:rPr>
          <w:rFonts w:ascii="Times New Roman" w:eastAsiaTheme="minorEastAsia" w:hAnsi="Times New Roman"/>
          <w:b/>
          <w:bCs/>
          <w:i/>
          <w:color w:val="auto"/>
          <w:sz w:val="24"/>
          <w:szCs w:val="24"/>
        </w:rPr>
      </w:pPr>
      <w:r w:rsidRPr="00E97C70">
        <w:rPr>
          <w:rFonts w:ascii="Times New Roman" w:eastAsiaTheme="minorEastAsia" w:hAnsi="Times New Roman"/>
          <w:i/>
          <w:color w:val="auto"/>
          <w:sz w:val="24"/>
          <w:szCs w:val="24"/>
        </w:rPr>
        <w:t>Anotācijas pielikums</w:t>
      </w:r>
    </w:p>
    <w:p w14:paraId="64D6AE5B" w14:textId="77777777" w:rsidR="001B0CB6" w:rsidRPr="00E97C70" w:rsidRDefault="001B0CB6" w:rsidP="000556B2">
      <w:pPr>
        <w:pStyle w:val="Heading1"/>
        <w:spacing w:before="0" w:after="0"/>
        <w:ind w:left="-426"/>
        <w:jc w:val="both"/>
        <w:rPr>
          <w:rFonts w:ascii="Times New Roman" w:eastAsiaTheme="minorEastAsia" w:hAnsi="Times New Roman"/>
          <w:b/>
          <w:bCs/>
          <w:color w:val="auto"/>
          <w:sz w:val="24"/>
          <w:szCs w:val="24"/>
          <w:u w:val="single"/>
        </w:rPr>
      </w:pPr>
    </w:p>
    <w:p w14:paraId="1AEBD584" w14:textId="34E992A5" w:rsidR="001B0CB6" w:rsidRPr="00E97C70" w:rsidRDefault="001B0CB6" w:rsidP="000556B2">
      <w:pPr>
        <w:pStyle w:val="Heading1"/>
        <w:spacing w:before="0" w:after="0"/>
        <w:ind w:left="-426"/>
        <w:jc w:val="right"/>
        <w:rPr>
          <w:rFonts w:ascii="Times New Roman" w:eastAsiaTheme="minorEastAsia" w:hAnsi="Times New Roman"/>
          <w:b/>
          <w:bCs/>
          <w:color w:val="auto"/>
          <w:sz w:val="24"/>
          <w:szCs w:val="24"/>
          <w:u w:val="single"/>
        </w:rPr>
      </w:pPr>
      <w:r w:rsidRPr="00E97C70">
        <w:rPr>
          <w:rFonts w:ascii="Times New Roman" w:eastAsiaTheme="minorEastAsia" w:hAnsi="Times New Roman"/>
          <w:color w:val="auto"/>
          <w:sz w:val="24"/>
          <w:szCs w:val="24"/>
          <w:u w:val="single"/>
        </w:rPr>
        <w:t>Apstiprināts 2025.gada 11.jūnijā</w:t>
      </w:r>
    </w:p>
    <w:p w14:paraId="646AF77A" w14:textId="6C0D661B" w:rsidR="001B0CB6" w:rsidRPr="00E97C70" w:rsidRDefault="001B0CB6" w:rsidP="000556B2">
      <w:pPr>
        <w:pStyle w:val="Heading1"/>
        <w:spacing w:before="0" w:after="0"/>
        <w:ind w:left="-426"/>
        <w:jc w:val="right"/>
        <w:rPr>
          <w:rFonts w:ascii="Times New Roman" w:eastAsiaTheme="minorEastAsia" w:hAnsi="Times New Roman"/>
          <w:b/>
          <w:bCs/>
          <w:color w:val="auto"/>
          <w:sz w:val="24"/>
          <w:szCs w:val="24"/>
          <w:u w:val="single"/>
        </w:rPr>
      </w:pPr>
      <w:r w:rsidRPr="00E97C70">
        <w:rPr>
          <w:rFonts w:ascii="Times New Roman" w:eastAsiaTheme="minorEastAsia" w:hAnsi="Times New Roman"/>
          <w:color w:val="auto"/>
          <w:sz w:val="24"/>
          <w:szCs w:val="24"/>
          <w:u w:val="single"/>
        </w:rPr>
        <w:t>ALTUM valdes sēdē, Protokols Nr.</w:t>
      </w:r>
      <w:r w:rsidR="000556B2" w:rsidRPr="00E97C70">
        <w:rPr>
          <w:rFonts w:ascii="Times New Roman" w:eastAsiaTheme="minorEastAsia" w:hAnsi="Times New Roman"/>
          <w:color w:val="auto"/>
          <w:sz w:val="24"/>
          <w:szCs w:val="24"/>
          <w:u w:val="single"/>
        </w:rPr>
        <w:t> </w:t>
      </w:r>
      <w:r w:rsidR="00F86D52">
        <w:rPr>
          <w:rFonts w:ascii="Times New Roman" w:eastAsiaTheme="minorEastAsia" w:hAnsi="Times New Roman"/>
          <w:color w:val="auto"/>
          <w:sz w:val="24"/>
          <w:szCs w:val="24"/>
          <w:u w:val="single"/>
        </w:rPr>
        <w:t>28</w:t>
      </w:r>
    </w:p>
    <w:p w14:paraId="76A4EAF1" w14:textId="77777777" w:rsidR="001B0CB6" w:rsidRPr="00E97C70" w:rsidRDefault="001B0CB6" w:rsidP="000556B2">
      <w:pPr>
        <w:spacing w:after="0" w:line="240" w:lineRule="auto"/>
        <w:ind w:left="-426"/>
        <w:jc w:val="both"/>
        <w:rPr>
          <w:rFonts w:ascii="Times New Roman" w:hAnsi="Times New Roman" w:cs="Times New Roman"/>
          <w:sz w:val="32"/>
          <w:szCs w:val="32"/>
        </w:rPr>
      </w:pPr>
    </w:p>
    <w:p w14:paraId="2FD627C6" w14:textId="0C92B4CC" w:rsidR="001B0CB6" w:rsidRPr="00E97C70" w:rsidRDefault="001B0CB6" w:rsidP="2555FDD1">
      <w:pPr>
        <w:pStyle w:val="Heading1"/>
        <w:spacing w:before="0" w:after="0"/>
        <w:ind w:left="-426"/>
        <w:jc w:val="center"/>
        <w:rPr>
          <w:rFonts w:ascii="Times New Roman" w:eastAsia="Calibri" w:hAnsi="Times New Roman"/>
          <w:color w:val="auto"/>
          <w:sz w:val="24"/>
          <w:szCs w:val="24"/>
          <w:lang w:eastAsia="lv-LV"/>
        </w:rPr>
      </w:pPr>
      <w:r w:rsidRPr="2555FDD1">
        <w:rPr>
          <w:rFonts w:ascii="Times New Roman" w:eastAsia="Calibri" w:hAnsi="Times New Roman"/>
          <w:color w:val="auto"/>
          <w:sz w:val="24"/>
          <w:szCs w:val="24"/>
          <w:lang w:eastAsia="lv-LV"/>
        </w:rPr>
        <w:t>Programmas “</w:t>
      </w:r>
      <w:r w:rsidR="00E97C70" w:rsidRPr="2555FDD1">
        <w:rPr>
          <w:rFonts w:ascii="Times New Roman" w:eastAsia="Calibri" w:hAnsi="Times New Roman"/>
          <w:color w:val="auto"/>
          <w:sz w:val="24"/>
          <w:szCs w:val="24"/>
          <w:lang w:eastAsia="lv-LV"/>
        </w:rPr>
        <w:t>Aizdevumi un garantijas uzņēmumu energoefektivitātei reģionos</w:t>
      </w:r>
      <w:r w:rsidRPr="2555FDD1">
        <w:rPr>
          <w:rFonts w:ascii="Times New Roman" w:eastAsia="Calibri" w:hAnsi="Times New Roman"/>
          <w:color w:val="auto"/>
          <w:sz w:val="24"/>
          <w:szCs w:val="24"/>
          <w:lang w:eastAsia="lv-LV"/>
        </w:rPr>
        <w:t>” rādītāju novērtējums</w:t>
      </w:r>
      <w:r w:rsidR="5E7C7BE5" w:rsidRPr="2555FDD1">
        <w:rPr>
          <w:rFonts w:ascii="Times New Roman" w:eastAsia="Calibri" w:hAnsi="Times New Roman"/>
          <w:color w:val="auto"/>
          <w:sz w:val="24"/>
          <w:szCs w:val="24"/>
          <w:lang w:eastAsia="lv-LV"/>
        </w:rPr>
        <w:t xml:space="preserve"> (6.1.1.4.pasākums)</w:t>
      </w:r>
    </w:p>
    <w:p w14:paraId="45C09319" w14:textId="77777777" w:rsidR="001B0CB6" w:rsidRPr="00B6040F" w:rsidRDefault="001B0CB6" w:rsidP="000556B2">
      <w:pPr>
        <w:spacing w:after="0" w:line="240" w:lineRule="auto"/>
        <w:ind w:left="-426"/>
        <w:jc w:val="both"/>
        <w:rPr>
          <w:rFonts w:ascii="Times New Roman" w:eastAsia="Calibri" w:hAnsi="Times New Roman" w:cs="Times New Roman"/>
          <w:i/>
          <w:iCs/>
          <w:sz w:val="24"/>
          <w:szCs w:val="24"/>
          <w:u w:color="000000"/>
          <w:lang w:eastAsia="lv-LV"/>
        </w:rPr>
      </w:pPr>
    </w:p>
    <w:p w14:paraId="07D7FA74" w14:textId="2096E1A7" w:rsidR="001B0CB6" w:rsidRPr="00B6040F" w:rsidRDefault="001B0CB6" w:rsidP="000556B2">
      <w:pPr>
        <w:spacing w:after="0" w:line="240" w:lineRule="auto"/>
        <w:ind w:left="-426" w:firstLine="720"/>
        <w:jc w:val="both"/>
        <w:rPr>
          <w:rFonts w:ascii="Times New Roman" w:eastAsia="Calibri" w:hAnsi="Times New Roman" w:cs="Times New Roman"/>
          <w:sz w:val="24"/>
          <w:szCs w:val="24"/>
          <w:u w:color="000000"/>
          <w:lang w:eastAsia="lv-LV"/>
        </w:rPr>
      </w:pPr>
      <w:r w:rsidRPr="00B6040F">
        <w:rPr>
          <w:rFonts w:ascii="Times New Roman" w:eastAsia="Calibri" w:hAnsi="Times New Roman" w:cs="Times New Roman"/>
          <w:sz w:val="24"/>
          <w:szCs w:val="24"/>
          <w:u w:color="000000"/>
          <w:lang w:eastAsia="lv-LV"/>
        </w:rPr>
        <w:t xml:space="preserve">ALTUM ir izstrādājis </w:t>
      </w:r>
      <w:r w:rsidR="00E97C70">
        <w:rPr>
          <w:rFonts w:ascii="Times New Roman" w:eastAsia="Calibri" w:hAnsi="Times New Roman" w:cs="Times New Roman"/>
          <w:sz w:val="24"/>
          <w:szCs w:val="24"/>
          <w:u w:color="000000"/>
          <w:lang w:eastAsia="lv-LV"/>
        </w:rPr>
        <w:t>programmas</w:t>
      </w:r>
      <w:r w:rsidR="006F24BD">
        <w:rPr>
          <w:rFonts w:ascii="Times New Roman" w:eastAsia="Calibri" w:hAnsi="Times New Roman" w:cs="Times New Roman"/>
          <w:sz w:val="24"/>
          <w:szCs w:val="24"/>
          <w:u w:color="000000"/>
          <w:lang w:eastAsia="lv-LV"/>
        </w:rPr>
        <w:t xml:space="preserve"> </w:t>
      </w:r>
      <w:r w:rsidRPr="00B6040F">
        <w:rPr>
          <w:rFonts w:ascii="Times New Roman" w:eastAsia="Calibri" w:hAnsi="Times New Roman" w:cs="Times New Roman"/>
          <w:i/>
          <w:iCs/>
          <w:sz w:val="24"/>
          <w:szCs w:val="24"/>
          <w:u w:color="000000"/>
          <w:lang w:eastAsia="lv-LV"/>
        </w:rPr>
        <w:t>“</w:t>
      </w:r>
      <w:r w:rsidR="00E97C70" w:rsidRPr="00E97C70">
        <w:rPr>
          <w:rFonts w:ascii="Times New Roman" w:eastAsia="Calibri" w:hAnsi="Times New Roman" w:cs="Times New Roman"/>
          <w:i/>
          <w:sz w:val="24"/>
          <w:szCs w:val="24"/>
          <w:u w:color="000000"/>
          <w:lang w:eastAsia="lv-LV"/>
        </w:rPr>
        <w:t>Aizdevumi un garantijas uzņēmumu energoefektivitātei reģionos</w:t>
      </w:r>
      <w:r w:rsidRPr="00B6040F">
        <w:rPr>
          <w:rFonts w:ascii="Times New Roman" w:eastAsia="Calibri" w:hAnsi="Times New Roman" w:cs="Times New Roman"/>
          <w:i/>
          <w:sz w:val="24"/>
          <w:szCs w:val="24"/>
          <w:u w:color="000000"/>
          <w:lang w:eastAsia="lv-LV"/>
        </w:rPr>
        <w:t xml:space="preserve">” </w:t>
      </w:r>
      <w:r w:rsidR="00E97C70" w:rsidRPr="00E97C70">
        <w:rPr>
          <w:rFonts w:ascii="Times New Roman" w:eastAsia="Calibri" w:hAnsi="Times New Roman" w:cs="Times New Roman"/>
          <w:sz w:val="24"/>
          <w:szCs w:val="24"/>
          <w:u w:color="000000"/>
          <w:lang w:eastAsia="lv-LV"/>
        </w:rPr>
        <w:t>r</w:t>
      </w:r>
      <w:r w:rsidRPr="00B6040F">
        <w:rPr>
          <w:rFonts w:ascii="Times New Roman" w:eastAsia="Calibri" w:hAnsi="Times New Roman" w:cs="Times New Roman"/>
          <w:sz w:val="24"/>
          <w:szCs w:val="24"/>
          <w:u w:color="000000"/>
          <w:lang w:eastAsia="lv-LV"/>
        </w:rPr>
        <w:t xml:space="preserve">ādītāju novērtējumu atbilstoši Attīstības finanšu institūcijas likuma 12.panta trešās daļas prasībām: </w:t>
      </w:r>
      <w:r w:rsidRPr="00B6040F">
        <w:rPr>
          <w:rFonts w:ascii="Times New Roman" w:eastAsia="Calibri" w:hAnsi="Times New Roman" w:cs="Times New Roman"/>
          <w:i/>
          <w:iCs/>
          <w:sz w:val="24"/>
          <w:szCs w:val="24"/>
          <w:u w:color="000000"/>
          <w:lang w:eastAsia="lv-LV"/>
        </w:rPr>
        <w:t>“Finanšu institūcija pirms programmas apstiprināšanas Ministru kabinetā novērtē programmas ietekmi, riskus un sagaidāmos zaudējumus, finansiālos rezultātus un programmas īstenošanas izmaksas.”.</w:t>
      </w:r>
    </w:p>
    <w:p w14:paraId="03AFFBDA" w14:textId="37F615FC" w:rsidR="001B0CB6" w:rsidRPr="006F7940" w:rsidRDefault="001B0CB6" w:rsidP="000556B2">
      <w:pPr>
        <w:spacing w:after="0" w:line="240" w:lineRule="auto"/>
        <w:ind w:left="-426" w:firstLine="720"/>
        <w:jc w:val="both"/>
        <w:rPr>
          <w:rFonts w:ascii="Times New Roman" w:eastAsia="Calibri" w:hAnsi="Times New Roman" w:cs="Times New Roman"/>
          <w:sz w:val="24"/>
          <w:szCs w:val="24"/>
          <w:u w:color="000000"/>
          <w:lang w:eastAsia="lv-LV"/>
        </w:rPr>
      </w:pPr>
      <w:r w:rsidRPr="006F7940">
        <w:rPr>
          <w:rFonts w:ascii="Times New Roman" w:eastAsia="Calibri" w:hAnsi="Times New Roman" w:cs="Times New Roman"/>
          <w:sz w:val="24"/>
          <w:szCs w:val="24"/>
          <w:u w:color="000000"/>
          <w:lang w:eastAsia="lv-LV"/>
        </w:rPr>
        <w:t xml:space="preserve">Novērtējums ir anotācijas ierobežotas pieejamības pielikums Ministru kabineta 2025. gada </w:t>
      </w:r>
      <w:r w:rsidR="007C3BA2">
        <w:rPr>
          <w:rFonts w:ascii="Times New Roman" w:eastAsia="Calibri" w:hAnsi="Times New Roman" w:cs="Times New Roman"/>
          <w:sz w:val="24"/>
          <w:szCs w:val="24"/>
          <w:u w:color="000000"/>
          <w:lang w:eastAsia="lv-LV"/>
        </w:rPr>
        <w:t>11</w:t>
      </w:r>
      <w:r w:rsidRPr="006F7940">
        <w:rPr>
          <w:rFonts w:ascii="Times New Roman" w:eastAsia="Calibri" w:hAnsi="Times New Roman" w:cs="Times New Roman"/>
          <w:sz w:val="24"/>
          <w:szCs w:val="24"/>
          <w:u w:color="000000"/>
          <w:lang w:eastAsia="lv-LV"/>
        </w:rPr>
        <w:t xml:space="preserve">. </w:t>
      </w:r>
      <w:r w:rsidR="007C3BA2">
        <w:rPr>
          <w:rFonts w:ascii="Times New Roman" w:eastAsia="Calibri" w:hAnsi="Times New Roman" w:cs="Times New Roman"/>
          <w:sz w:val="24"/>
          <w:szCs w:val="24"/>
          <w:u w:color="000000"/>
          <w:lang w:eastAsia="lv-LV"/>
        </w:rPr>
        <w:t>marta</w:t>
      </w:r>
      <w:r w:rsidRPr="006F7940">
        <w:rPr>
          <w:rFonts w:ascii="Times New Roman" w:eastAsia="Calibri" w:hAnsi="Times New Roman" w:cs="Times New Roman"/>
          <w:sz w:val="24"/>
          <w:szCs w:val="24"/>
          <w:u w:color="000000"/>
          <w:lang w:eastAsia="lv-LV"/>
        </w:rPr>
        <w:t xml:space="preserve"> noteikumiem Nr. </w:t>
      </w:r>
      <w:r w:rsidR="007C3BA2">
        <w:rPr>
          <w:rFonts w:ascii="Times New Roman" w:eastAsia="Calibri" w:hAnsi="Times New Roman" w:cs="Times New Roman"/>
          <w:sz w:val="24"/>
          <w:szCs w:val="24"/>
          <w:u w:color="000000"/>
          <w:lang w:eastAsia="lv-LV"/>
        </w:rPr>
        <w:t>155</w:t>
      </w:r>
      <w:r w:rsidRPr="006F7940">
        <w:rPr>
          <w:rFonts w:ascii="Times New Roman" w:eastAsia="Calibri" w:hAnsi="Times New Roman" w:cs="Times New Roman"/>
          <w:sz w:val="24"/>
          <w:szCs w:val="24"/>
          <w:u w:color="000000"/>
          <w:lang w:eastAsia="lv-LV"/>
        </w:rPr>
        <w:t xml:space="preserve"> "</w:t>
      </w:r>
      <w:r w:rsidR="007C3BA2" w:rsidRPr="007C3BA2">
        <w:rPr>
          <w:rFonts w:ascii="Times New Roman" w:eastAsia="Calibri" w:hAnsi="Times New Roman" w:cs="Times New Roman"/>
          <w:sz w:val="24"/>
          <w:szCs w:val="24"/>
          <w:u w:color="000000"/>
          <w:lang w:eastAsia="lv-LV"/>
        </w:rPr>
        <w:t>Atbalsta programmas noteikumi uzņēmējdarbības zaļināšanai, atjaunīgo energoresursu izmantošanai un energoefektivitātes paaugstināšanai</w:t>
      </w:r>
      <w:r w:rsidRPr="006F7940">
        <w:rPr>
          <w:rFonts w:ascii="Times New Roman" w:eastAsia="Calibri" w:hAnsi="Times New Roman" w:cs="Times New Roman"/>
          <w:sz w:val="24"/>
          <w:szCs w:val="24"/>
          <w:u w:color="000000"/>
          <w:lang w:eastAsia="lv-LV"/>
        </w:rPr>
        <w:t xml:space="preserve">" (turpmāk – </w:t>
      </w:r>
      <w:r w:rsidR="007C3BA2">
        <w:rPr>
          <w:rFonts w:ascii="Times New Roman" w:eastAsia="Calibri" w:hAnsi="Times New Roman" w:cs="Times New Roman"/>
          <w:sz w:val="24"/>
          <w:szCs w:val="24"/>
          <w:u w:color="000000"/>
          <w:lang w:eastAsia="lv-LV"/>
        </w:rPr>
        <w:t>6.1.1.4</w:t>
      </w:r>
      <w:r w:rsidRPr="006F7940">
        <w:rPr>
          <w:rFonts w:ascii="Times New Roman" w:eastAsia="Calibri" w:hAnsi="Times New Roman" w:cs="Times New Roman"/>
          <w:sz w:val="24"/>
          <w:szCs w:val="24"/>
          <w:u w:color="000000"/>
          <w:lang w:eastAsia="lv-LV"/>
        </w:rPr>
        <w:t xml:space="preserve">. pasākums).  </w:t>
      </w:r>
    </w:p>
    <w:p w14:paraId="115D8728" w14:textId="77777777" w:rsidR="001B0CB6" w:rsidRPr="00443287" w:rsidRDefault="001B0CB6" w:rsidP="001B0CB6">
      <w:pPr>
        <w:spacing w:after="0" w:line="240" w:lineRule="auto"/>
        <w:jc w:val="both"/>
        <w:rPr>
          <w:rFonts w:ascii="Times New Roman" w:eastAsia="Calibri" w:hAnsi="Times New Roman" w:cs="Times New Roman"/>
          <w:sz w:val="16"/>
          <w:szCs w:val="16"/>
          <w:u w:color="000000"/>
          <w:lang w:eastAsia="lv-LV"/>
        </w:rPr>
      </w:pPr>
    </w:p>
    <w:p w14:paraId="4C16BC68" w14:textId="77777777" w:rsidR="001B0CB6" w:rsidRPr="00443287" w:rsidRDefault="001B0CB6" w:rsidP="000556B2">
      <w:pPr>
        <w:pStyle w:val="ListParagraph"/>
        <w:numPr>
          <w:ilvl w:val="0"/>
          <w:numId w:val="1"/>
        </w:numPr>
        <w:spacing w:after="0" w:line="240" w:lineRule="auto"/>
        <w:ind w:left="-142"/>
        <w:jc w:val="both"/>
        <w:rPr>
          <w:rFonts w:ascii="Times New Roman" w:hAnsi="Times New Roman" w:cs="Times New Roman"/>
          <w:b/>
          <w:sz w:val="24"/>
          <w:szCs w:val="24"/>
          <w:u w:val="single"/>
        </w:rPr>
      </w:pPr>
      <w:r w:rsidRPr="00443287">
        <w:rPr>
          <w:rFonts w:ascii="Times New Roman" w:hAnsi="Times New Roman" w:cs="Times New Roman"/>
          <w:b/>
          <w:sz w:val="24"/>
          <w:szCs w:val="24"/>
          <w:u w:val="single"/>
        </w:rPr>
        <w:t>VISPĀRĒJĀ INFORMACIJA PAR PROGRAMMU</w:t>
      </w:r>
    </w:p>
    <w:p w14:paraId="1F46C86F" w14:textId="77777777" w:rsidR="001B0CB6" w:rsidRPr="00B6040F" w:rsidRDefault="001B0CB6" w:rsidP="001B0CB6">
      <w:pPr>
        <w:pStyle w:val="ListParagraph"/>
        <w:spacing w:after="0" w:line="240" w:lineRule="auto"/>
        <w:jc w:val="both"/>
        <w:rPr>
          <w:rFonts w:ascii="Times New Roman" w:hAnsi="Times New Roman" w:cs="Times New Roman"/>
          <w:b/>
          <w:sz w:val="16"/>
          <w:szCs w:val="16"/>
          <w:highlight w:val="yellow"/>
          <w:u w:val="single"/>
        </w:rPr>
      </w:pPr>
    </w:p>
    <w:tbl>
      <w:tblPr>
        <w:tblStyle w:val="TableGrid"/>
        <w:tblW w:w="9515" w:type="dxa"/>
        <w:tblInd w:w="-431" w:type="dxa"/>
        <w:tblLook w:val="04A0" w:firstRow="1" w:lastRow="0" w:firstColumn="1" w:lastColumn="0" w:noHBand="0" w:noVBand="1"/>
      </w:tblPr>
      <w:tblGrid>
        <w:gridCol w:w="6805"/>
        <w:gridCol w:w="2710"/>
      </w:tblGrid>
      <w:tr w:rsidR="001B0CB6" w:rsidRPr="00B6040F" w14:paraId="0129B062" w14:textId="77777777" w:rsidTr="2555FDD1">
        <w:trPr>
          <w:trHeight w:val="381"/>
        </w:trPr>
        <w:tc>
          <w:tcPr>
            <w:tcW w:w="6805" w:type="dxa"/>
            <w:vAlign w:val="center"/>
          </w:tcPr>
          <w:p w14:paraId="79841E51" w14:textId="6F07228D" w:rsidR="001B0CB6" w:rsidRPr="007474E0" w:rsidRDefault="001B0CB6" w:rsidP="007C5800">
            <w:pPr>
              <w:tabs>
                <w:tab w:val="right" w:pos="8306"/>
              </w:tabs>
              <w:rPr>
                <w:rFonts w:ascii="Times New Roman" w:hAnsi="Times New Roman" w:cs="Times New Roman"/>
                <w:b/>
                <w:sz w:val="24"/>
                <w:szCs w:val="24"/>
              </w:rPr>
            </w:pPr>
            <w:r w:rsidRPr="007474E0">
              <w:rPr>
                <w:rFonts w:ascii="Times New Roman" w:hAnsi="Times New Roman" w:cs="Times New Roman"/>
                <w:b/>
                <w:sz w:val="24"/>
                <w:szCs w:val="24"/>
              </w:rPr>
              <w:t xml:space="preserve">Programmas </w:t>
            </w:r>
            <w:r w:rsidR="008B4715">
              <w:rPr>
                <w:rFonts w:ascii="Times New Roman" w:hAnsi="Times New Roman" w:cs="Times New Roman"/>
                <w:b/>
                <w:sz w:val="24"/>
                <w:szCs w:val="24"/>
              </w:rPr>
              <w:t>TPF</w:t>
            </w:r>
            <w:r w:rsidRPr="007474E0">
              <w:rPr>
                <w:rFonts w:ascii="Times New Roman" w:hAnsi="Times New Roman" w:cs="Times New Roman"/>
                <w:b/>
                <w:sz w:val="24"/>
                <w:szCs w:val="24"/>
              </w:rPr>
              <w:t xml:space="preserve"> un valsts budžeta finansējums, EUR</w:t>
            </w:r>
          </w:p>
        </w:tc>
        <w:tc>
          <w:tcPr>
            <w:tcW w:w="2710" w:type="dxa"/>
            <w:vAlign w:val="center"/>
          </w:tcPr>
          <w:p w14:paraId="5C8BFB04" w14:textId="348EABBA" w:rsidR="001B0CB6" w:rsidRPr="007474E0" w:rsidRDefault="00A03332" w:rsidP="007C5800">
            <w:pPr>
              <w:tabs>
                <w:tab w:val="right" w:pos="8306"/>
              </w:tabs>
              <w:rPr>
                <w:rFonts w:ascii="Times New Roman" w:hAnsi="Times New Roman" w:cs="Times New Roman"/>
                <w:sz w:val="24"/>
                <w:szCs w:val="24"/>
              </w:rPr>
            </w:pPr>
            <w:r w:rsidRPr="00A03332">
              <w:rPr>
                <w:rFonts w:ascii="Times New Roman" w:hAnsi="Times New Roman" w:cs="Times New Roman"/>
                <w:bCs/>
                <w:sz w:val="24"/>
                <w:szCs w:val="24"/>
              </w:rPr>
              <w:t>41 528 059</w:t>
            </w:r>
            <w:r w:rsidRPr="007474E0">
              <w:rPr>
                <w:rFonts w:ascii="Times New Roman" w:hAnsi="Times New Roman" w:cs="Times New Roman"/>
                <w:sz w:val="24"/>
                <w:szCs w:val="24"/>
              </w:rPr>
              <w:t xml:space="preserve"> </w:t>
            </w:r>
            <w:r w:rsidR="001B0CB6" w:rsidRPr="007474E0">
              <w:rPr>
                <w:rFonts w:ascii="Times New Roman" w:hAnsi="Times New Roman" w:cs="Times New Roman"/>
                <w:sz w:val="24"/>
                <w:szCs w:val="24"/>
              </w:rPr>
              <w:t>EUR</w:t>
            </w:r>
            <w:r w:rsidR="001B0CB6" w:rsidRPr="007474E0">
              <w:rPr>
                <w:rStyle w:val="FootnoteReference"/>
                <w:rFonts w:ascii="Times New Roman" w:hAnsi="Times New Roman" w:cs="Times New Roman"/>
                <w:sz w:val="24"/>
                <w:szCs w:val="24"/>
              </w:rPr>
              <w:footnoteReference w:id="1"/>
            </w:r>
          </w:p>
        </w:tc>
      </w:tr>
      <w:tr w:rsidR="001B0CB6" w:rsidRPr="00B6040F" w14:paraId="16A3F0A7" w14:textId="77777777" w:rsidTr="2555FDD1">
        <w:trPr>
          <w:trHeight w:val="523"/>
        </w:trPr>
        <w:tc>
          <w:tcPr>
            <w:tcW w:w="6805" w:type="dxa"/>
            <w:vAlign w:val="center"/>
          </w:tcPr>
          <w:p w14:paraId="3760509B" w14:textId="77777777" w:rsidR="001B0CB6" w:rsidRPr="007474E0" w:rsidRDefault="001B0CB6" w:rsidP="007C5800">
            <w:pPr>
              <w:tabs>
                <w:tab w:val="right" w:pos="8306"/>
              </w:tabs>
              <w:rPr>
                <w:rFonts w:ascii="Times New Roman" w:hAnsi="Times New Roman" w:cs="Times New Roman"/>
                <w:bCs/>
                <w:sz w:val="24"/>
                <w:szCs w:val="24"/>
              </w:rPr>
            </w:pPr>
            <w:r w:rsidRPr="007474E0">
              <w:rPr>
                <w:rFonts w:ascii="Times New Roman" w:hAnsi="Times New Roman" w:cs="Times New Roman"/>
                <w:bCs/>
                <w:sz w:val="24"/>
                <w:szCs w:val="24"/>
              </w:rPr>
              <w:t xml:space="preserve">Papildus piesaistāmais finansējums: starptautisko finanšu institūciju vai valsts aizdevums </w:t>
            </w:r>
          </w:p>
        </w:tc>
        <w:tc>
          <w:tcPr>
            <w:tcW w:w="2710" w:type="dxa"/>
            <w:vAlign w:val="center"/>
          </w:tcPr>
          <w:p w14:paraId="05011C36" w14:textId="1A3430E2" w:rsidR="001B0CB6" w:rsidRPr="007474E0" w:rsidRDefault="007C3BA2" w:rsidP="007C5800">
            <w:pPr>
              <w:tabs>
                <w:tab w:val="right" w:pos="8306"/>
              </w:tabs>
              <w:rPr>
                <w:rFonts w:ascii="Times New Roman" w:hAnsi="Times New Roman" w:cs="Times New Roman"/>
                <w:sz w:val="24"/>
                <w:szCs w:val="24"/>
              </w:rPr>
            </w:pPr>
            <w:r>
              <w:rPr>
                <w:rFonts w:ascii="Times New Roman" w:hAnsi="Times New Roman" w:cs="Times New Roman"/>
                <w:bCs/>
                <w:sz w:val="24"/>
                <w:szCs w:val="24"/>
              </w:rPr>
              <w:t xml:space="preserve">0 </w:t>
            </w:r>
            <w:r w:rsidR="001B0CB6" w:rsidRPr="007474E0">
              <w:rPr>
                <w:rFonts w:ascii="Times New Roman" w:hAnsi="Times New Roman" w:cs="Times New Roman"/>
                <w:bCs/>
                <w:sz w:val="24"/>
                <w:szCs w:val="24"/>
              </w:rPr>
              <w:t>EUR</w:t>
            </w:r>
          </w:p>
        </w:tc>
      </w:tr>
      <w:tr w:rsidR="001B0CB6" w:rsidRPr="00B6040F" w14:paraId="0D90DDA2" w14:textId="77777777" w:rsidTr="2555FDD1">
        <w:trPr>
          <w:trHeight w:val="280"/>
        </w:trPr>
        <w:tc>
          <w:tcPr>
            <w:tcW w:w="6805" w:type="dxa"/>
            <w:vAlign w:val="center"/>
          </w:tcPr>
          <w:p w14:paraId="2A53F084" w14:textId="4AF25816" w:rsidR="001B0CB6" w:rsidRPr="007474E0" w:rsidRDefault="001B0CB6" w:rsidP="007C5800">
            <w:pPr>
              <w:tabs>
                <w:tab w:val="right" w:pos="8306"/>
              </w:tabs>
              <w:rPr>
                <w:rFonts w:ascii="Times New Roman" w:hAnsi="Times New Roman" w:cs="Times New Roman"/>
                <w:sz w:val="24"/>
                <w:szCs w:val="24"/>
              </w:rPr>
            </w:pPr>
            <w:r w:rsidRPr="007474E0">
              <w:rPr>
                <w:rFonts w:ascii="Times New Roman" w:hAnsi="Times New Roman" w:cs="Times New Roman"/>
                <w:b/>
                <w:bCs/>
                <w:sz w:val="24"/>
                <w:szCs w:val="24"/>
              </w:rPr>
              <w:t>Programmas ietekme</w:t>
            </w:r>
            <w:r w:rsidRPr="007474E0">
              <w:rPr>
                <w:rFonts w:ascii="Times New Roman" w:hAnsi="Times New Roman" w:cs="Times New Roman"/>
                <w:sz w:val="24"/>
                <w:szCs w:val="24"/>
              </w:rPr>
              <w:t xml:space="preserve"> (izsniegti Altum tiešie aizdevumi un komercbanku aizdevumi ar Altum aizdevumu garantiju)</w:t>
            </w:r>
          </w:p>
        </w:tc>
        <w:tc>
          <w:tcPr>
            <w:tcW w:w="2710" w:type="dxa"/>
            <w:vAlign w:val="center"/>
          </w:tcPr>
          <w:p w14:paraId="713EB41E" w14:textId="51B32464" w:rsidR="001B0CB6" w:rsidRPr="007474E0" w:rsidRDefault="00E97C70" w:rsidP="007C5800">
            <w:pPr>
              <w:tabs>
                <w:tab w:val="right" w:pos="8306"/>
              </w:tabs>
              <w:rPr>
                <w:rFonts w:ascii="Times New Roman" w:hAnsi="Times New Roman" w:cs="Times New Roman"/>
                <w:sz w:val="24"/>
                <w:szCs w:val="24"/>
              </w:rPr>
            </w:pPr>
            <w:r>
              <w:rPr>
                <w:rFonts w:ascii="Times New Roman" w:hAnsi="Times New Roman" w:cs="Times New Roman"/>
                <w:sz w:val="24"/>
                <w:szCs w:val="24"/>
              </w:rPr>
              <w:t>62</w:t>
            </w:r>
            <w:r w:rsidR="001B0CB6" w:rsidRPr="007474E0">
              <w:rPr>
                <w:rFonts w:ascii="Times New Roman" w:hAnsi="Times New Roman" w:cs="Times New Roman"/>
                <w:sz w:val="24"/>
                <w:szCs w:val="24"/>
              </w:rPr>
              <w:t xml:space="preserve"> milj. EUR</w:t>
            </w:r>
          </w:p>
        </w:tc>
      </w:tr>
      <w:tr w:rsidR="001B0CB6" w:rsidRPr="00B6040F" w14:paraId="1DA5F017" w14:textId="77777777" w:rsidTr="2555FDD1">
        <w:trPr>
          <w:trHeight w:val="280"/>
        </w:trPr>
        <w:tc>
          <w:tcPr>
            <w:tcW w:w="6805" w:type="dxa"/>
            <w:vAlign w:val="center"/>
          </w:tcPr>
          <w:p w14:paraId="099357B6" w14:textId="77777777" w:rsidR="001B0CB6" w:rsidRPr="00443287" w:rsidRDefault="001B0CB6" w:rsidP="007C5800">
            <w:pPr>
              <w:tabs>
                <w:tab w:val="right" w:pos="8306"/>
              </w:tabs>
              <w:rPr>
                <w:rFonts w:ascii="Times New Roman" w:hAnsi="Times New Roman" w:cs="Times New Roman"/>
                <w:bCs/>
                <w:sz w:val="24"/>
                <w:szCs w:val="24"/>
              </w:rPr>
            </w:pPr>
            <w:r w:rsidRPr="00443287">
              <w:rPr>
                <w:rFonts w:ascii="Times New Roman" w:hAnsi="Times New Roman" w:cs="Times New Roman"/>
                <w:b/>
                <w:sz w:val="24"/>
                <w:szCs w:val="24"/>
              </w:rPr>
              <w:t>Programmas ietekme</w:t>
            </w:r>
            <w:r w:rsidRPr="00443287">
              <w:rPr>
                <w:rFonts w:ascii="Times New Roman" w:hAnsi="Times New Roman" w:cs="Times New Roman"/>
                <w:bCs/>
                <w:sz w:val="24"/>
                <w:szCs w:val="24"/>
              </w:rPr>
              <w:t xml:space="preserve"> (sniegtā atbalstīto vienību skaits; indikatīvi)</w:t>
            </w:r>
          </w:p>
        </w:tc>
        <w:tc>
          <w:tcPr>
            <w:tcW w:w="2710" w:type="dxa"/>
            <w:vAlign w:val="center"/>
          </w:tcPr>
          <w:p w14:paraId="74989C02" w14:textId="1058ECB9" w:rsidR="001B0CB6" w:rsidRPr="00B6040F" w:rsidRDefault="001B0CB6" w:rsidP="007C5800">
            <w:pPr>
              <w:tabs>
                <w:tab w:val="right" w:pos="8306"/>
              </w:tabs>
              <w:rPr>
                <w:rFonts w:ascii="Times New Roman" w:hAnsi="Times New Roman" w:cs="Times New Roman"/>
                <w:sz w:val="24"/>
                <w:szCs w:val="24"/>
                <w:highlight w:val="yellow"/>
              </w:rPr>
            </w:pPr>
            <w:r w:rsidRPr="00A15721">
              <w:rPr>
                <w:rFonts w:ascii="Times New Roman" w:hAnsi="Times New Roman" w:cs="Times New Roman"/>
                <w:sz w:val="24"/>
                <w:szCs w:val="24"/>
              </w:rPr>
              <w:t xml:space="preserve">Atbalstīti </w:t>
            </w:r>
            <w:r w:rsidR="000556B2">
              <w:rPr>
                <w:rFonts w:ascii="Times New Roman" w:hAnsi="Times New Roman" w:cs="Times New Roman"/>
                <w:sz w:val="24"/>
                <w:szCs w:val="24"/>
              </w:rPr>
              <w:t>144</w:t>
            </w:r>
            <w:r w:rsidRPr="00A15721">
              <w:rPr>
                <w:rFonts w:ascii="Times New Roman" w:hAnsi="Times New Roman" w:cs="Times New Roman"/>
                <w:sz w:val="24"/>
                <w:szCs w:val="24"/>
              </w:rPr>
              <w:t xml:space="preserve"> komersanti</w:t>
            </w:r>
          </w:p>
        </w:tc>
      </w:tr>
      <w:tr w:rsidR="001B0CB6" w:rsidRPr="00B6040F" w14:paraId="52287A37" w14:textId="77777777" w:rsidTr="2555FDD1">
        <w:trPr>
          <w:trHeight w:val="300"/>
        </w:trPr>
        <w:tc>
          <w:tcPr>
            <w:tcW w:w="6805" w:type="dxa"/>
            <w:vAlign w:val="center"/>
          </w:tcPr>
          <w:p w14:paraId="01F86379" w14:textId="77777777" w:rsidR="001B0CB6" w:rsidRPr="00745A3A" w:rsidRDefault="001B0CB6" w:rsidP="007C5800">
            <w:pPr>
              <w:tabs>
                <w:tab w:val="right" w:pos="8306"/>
              </w:tabs>
              <w:rPr>
                <w:rFonts w:ascii="Times New Roman" w:hAnsi="Times New Roman" w:cs="Times New Roman"/>
                <w:b/>
                <w:bCs/>
                <w:sz w:val="24"/>
                <w:szCs w:val="24"/>
              </w:rPr>
            </w:pPr>
            <w:r w:rsidRPr="00745A3A">
              <w:rPr>
                <w:rFonts w:ascii="Times New Roman" w:hAnsi="Times New Roman" w:cs="Times New Roman"/>
                <w:b/>
                <w:bCs/>
                <w:sz w:val="24"/>
                <w:szCs w:val="24"/>
              </w:rPr>
              <w:t>Programmas īstenošanas periods</w:t>
            </w:r>
          </w:p>
        </w:tc>
        <w:tc>
          <w:tcPr>
            <w:tcW w:w="2710" w:type="dxa"/>
            <w:vAlign w:val="center"/>
          </w:tcPr>
          <w:p w14:paraId="310CC684" w14:textId="078FC2E6" w:rsidR="001B0CB6" w:rsidRPr="00745A3A" w:rsidRDefault="001B0CB6" w:rsidP="007C5800">
            <w:pPr>
              <w:tabs>
                <w:tab w:val="right" w:pos="8306"/>
              </w:tabs>
              <w:rPr>
                <w:rFonts w:ascii="Times New Roman" w:hAnsi="Times New Roman" w:cs="Times New Roman"/>
                <w:sz w:val="24"/>
                <w:szCs w:val="24"/>
              </w:rPr>
            </w:pPr>
            <w:r w:rsidRPr="00745A3A">
              <w:rPr>
                <w:rFonts w:ascii="Times New Roman" w:hAnsi="Times New Roman" w:cs="Times New Roman"/>
                <w:sz w:val="24"/>
                <w:szCs w:val="24"/>
              </w:rPr>
              <w:t>01.01.202</w:t>
            </w:r>
            <w:r w:rsidR="000556B2">
              <w:rPr>
                <w:rFonts w:ascii="Times New Roman" w:hAnsi="Times New Roman" w:cs="Times New Roman"/>
                <w:sz w:val="24"/>
                <w:szCs w:val="24"/>
              </w:rPr>
              <w:t>5</w:t>
            </w:r>
            <w:r w:rsidRPr="00745A3A">
              <w:rPr>
                <w:rStyle w:val="FootnoteReference"/>
                <w:rFonts w:ascii="Times New Roman" w:hAnsi="Times New Roman" w:cs="Times New Roman"/>
                <w:sz w:val="24"/>
                <w:szCs w:val="24"/>
              </w:rPr>
              <w:footnoteReference w:id="2"/>
            </w:r>
            <w:r w:rsidRPr="00745A3A">
              <w:rPr>
                <w:rFonts w:ascii="Times New Roman" w:hAnsi="Times New Roman" w:cs="Times New Roman"/>
                <w:sz w:val="24"/>
                <w:szCs w:val="24"/>
              </w:rPr>
              <w:t>-31.12.2029</w:t>
            </w:r>
            <w:r w:rsidRPr="00745A3A">
              <w:rPr>
                <w:rStyle w:val="FootnoteReference"/>
                <w:rFonts w:ascii="Times New Roman" w:hAnsi="Times New Roman" w:cs="Times New Roman"/>
                <w:sz w:val="24"/>
                <w:szCs w:val="24"/>
              </w:rPr>
              <w:footnoteReference w:id="3"/>
            </w:r>
          </w:p>
        </w:tc>
      </w:tr>
      <w:tr w:rsidR="001B0CB6" w:rsidRPr="00B6040F" w14:paraId="3236649A" w14:textId="77777777" w:rsidTr="2555FDD1">
        <w:trPr>
          <w:trHeight w:val="280"/>
        </w:trPr>
        <w:tc>
          <w:tcPr>
            <w:tcW w:w="6805" w:type="dxa"/>
            <w:vAlign w:val="center"/>
          </w:tcPr>
          <w:p w14:paraId="75E56CAA" w14:textId="77777777" w:rsidR="001B0CB6" w:rsidRPr="00443287" w:rsidRDefault="001B0CB6" w:rsidP="007C5800">
            <w:pPr>
              <w:tabs>
                <w:tab w:val="right" w:pos="8306"/>
              </w:tabs>
              <w:rPr>
                <w:rFonts w:ascii="Times New Roman" w:hAnsi="Times New Roman" w:cs="Times New Roman"/>
                <w:b/>
                <w:sz w:val="24"/>
                <w:szCs w:val="24"/>
              </w:rPr>
            </w:pPr>
            <w:r w:rsidRPr="00443287">
              <w:rPr>
                <w:rFonts w:ascii="Times New Roman" w:hAnsi="Times New Roman" w:cs="Times New Roman"/>
                <w:b/>
                <w:sz w:val="24"/>
                <w:szCs w:val="24"/>
              </w:rPr>
              <w:t>Aizdevumu un garantiju termiņš</w:t>
            </w:r>
          </w:p>
        </w:tc>
        <w:tc>
          <w:tcPr>
            <w:tcW w:w="2710" w:type="dxa"/>
            <w:vAlign w:val="bottom"/>
          </w:tcPr>
          <w:p w14:paraId="7D86AA0B" w14:textId="0C8254EC" w:rsidR="001B0CB6" w:rsidRPr="00B6040F" w:rsidRDefault="001B0CB6" w:rsidP="007C5800">
            <w:pPr>
              <w:tabs>
                <w:tab w:val="right" w:pos="8306"/>
              </w:tabs>
              <w:rPr>
                <w:rFonts w:ascii="Times New Roman" w:hAnsi="Times New Roman" w:cs="Times New Roman"/>
                <w:sz w:val="24"/>
                <w:szCs w:val="24"/>
                <w:highlight w:val="yellow"/>
              </w:rPr>
            </w:pPr>
            <w:r w:rsidRPr="00745A3A">
              <w:rPr>
                <w:rFonts w:ascii="Times New Roman" w:hAnsi="Times New Roman" w:cs="Times New Roman"/>
                <w:sz w:val="24"/>
                <w:szCs w:val="24"/>
              </w:rPr>
              <w:t>līdz 31.12.20</w:t>
            </w:r>
            <w:r w:rsidR="00AC666A">
              <w:rPr>
                <w:rFonts w:ascii="Times New Roman" w:hAnsi="Times New Roman" w:cs="Times New Roman"/>
                <w:sz w:val="24"/>
                <w:szCs w:val="24"/>
              </w:rPr>
              <w:t>51</w:t>
            </w:r>
            <w:r w:rsidRPr="00745A3A">
              <w:rPr>
                <w:rStyle w:val="FootnoteReference"/>
                <w:rFonts w:ascii="Times New Roman" w:hAnsi="Times New Roman" w:cs="Times New Roman"/>
                <w:sz w:val="24"/>
                <w:szCs w:val="24"/>
              </w:rPr>
              <w:footnoteReference w:id="4"/>
            </w:r>
          </w:p>
        </w:tc>
      </w:tr>
    </w:tbl>
    <w:p w14:paraId="6BBE447B" w14:textId="36CCF901" w:rsidR="001B0CB6" w:rsidRPr="00B53E7B" w:rsidRDefault="001B0CB6" w:rsidP="001B0CB6">
      <w:pPr>
        <w:spacing w:after="0" w:line="240" w:lineRule="auto"/>
        <w:jc w:val="both"/>
        <w:rPr>
          <w:rFonts w:ascii="Times New Roman" w:hAnsi="Times New Roman" w:cs="Times New Roman"/>
          <w:sz w:val="16"/>
          <w:szCs w:val="16"/>
        </w:rPr>
      </w:pPr>
    </w:p>
    <w:p w14:paraId="7D560908" w14:textId="77777777" w:rsidR="001B0CB6" w:rsidRPr="00B6040F" w:rsidRDefault="001B0CB6" w:rsidP="001B0CB6">
      <w:pPr>
        <w:spacing w:after="0" w:line="240" w:lineRule="auto"/>
        <w:jc w:val="both"/>
        <w:rPr>
          <w:rFonts w:ascii="Times New Roman" w:hAnsi="Times New Roman" w:cs="Times New Roman"/>
          <w:sz w:val="16"/>
          <w:szCs w:val="16"/>
          <w:highlight w:val="yellow"/>
        </w:rPr>
      </w:pPr>
    </w:p>
    <w:p w14:paraId="68A57CE7" w14:textId="77777777" w:rsidR="001B0CB6" w:rsidRPr="00B6040F" w:rsidRDefault="001B0CB6" w:rsidP="001B0CB6">
      <w:pPr>
        <w:spacing w:after="0" w:line="240" w:lineRule="auto"/>
        <w:jc w:val="both"/>
        <w:rPr>
          <w:rFonts w:ascii="Times New Roman" w:hAnsi="Times New Roman" w:cs="Times New Roman"/>
          <w:sz w:val="16"/>
          <w:szCs w:val="16"/>
          <w:highlight w:val="yellow"/>
        </w:rPr>
      </w:pPr>
    </w:p>
    <w:p w14:paraId="2FB593A5" w14:textId="77777777" w:rsidR="001B0CB6" w:rsidRPr="00E843B3" w:rsidRDefault="001B0CB6" w:rsidP="00AC666A">
      <w:pPr>
        <w:pStyle w:val="ListParagraph"/>
        <w:numPr>
          <w:ilvl w:val="0"/>
          <w:numId w:val="1"/>
        </w:numPr>
        <w:spacing w:after="120" w:line="240" w:lineRule="auto"/>
        <w:ind w:left="-142"/>
        <w:jc w:val="both"/>
        <w:rPr>
          <w:rFonts w:ascii="Times New Roman" w:hAnsi="Times New Roman" w:cs="Times New Roman"/>
          <w:b/>
          <w:sz w:val="24"/>
          <w:szCs w:val="24"/>
          <w:u w:val="single"/>
        </w:rPr>
      </w:pPr>
      <w:r w:rsidRPr="00E843B3">
        <w:rPr>
          <w:rFonts w:ascii="Times New Roman" w:hAnsi="Times New Roman" w:cs="Times New Roman"/>
          <w:b/>
          <w:sz w:val="24"/>
          <w:szCs w:val="24"/>
          <w:u w:val="single"/>
        </w:rPr>
        <w:t>RISKI UN SAGAIDĀMIE ZAUDĒJUMI</w:t>
      </w:r>
    </w:p>
    <w:p w14:paraId="63EDDFBB" w14:textId="77777777" w:rsidR="001B0CB6" w:rsidRPr="00E843B3" w:rsidRDefault="001B0CB6" w:rsidP="00AC666A">
      <w:pPr>
        <w:pStyle w:val="BodyA"/>
        <w:spacing w:after="120" w:line="240" w:lineRule="auto"/>
        <w:ind w:left="-426" w:firstLine="710"/>
        <w:jc w:val="both"/>
        <w:outlineLvl w:val="0"/>
        <w:rPr>
          <w:u w:val="single"/>
        </w:rPr>
      </w:pPr>
      <w:r w:rsidRPr="00E843B3">
        <w:rPr>
          <w:rFonts w:ascii="Times New Roman" w:hAnsi="Times New Roman" w:cs="Times New Roman"/>
          <w:sz w:val="24"/>
          <w:szCs w:val="24"/>
        </w:rPr>
        <w:t>Īstenojot programmu, ALTUM un tās programmas ietvaros pārvaldītie publiskie resursi ir pakļauti dažādiem riskiem, kā rezultātā var rasties paredzamie un neparedzamie sagaidāmie zaudējumi.</w:t>
      </w:r>
    </w:p>
    <w:p w14:paraId="37ACEB04" w14:textId="77777777" w:rsidR="001B0CB6" w:rsidRPr="00E843B3" w:rsidRDefault="001B0CB6" w:rsidP="00A803BA">
      <w:pPr>
        <w:pStyle w:val="ListParagraph"/>
        <w:numPr>
          <w:ilvl w:val="1"/>
          <w:numId w:val="1"/>
        </w:numPr>
        <w:spacing w:after="0" w:line="240" w:lineRule="auto"/>
        <w:ind w:left="-567" w:firstLine="0"/>
        <w:contextualSpacing w:val="0"/>
        <w:jc w:val="both"/>
        <w:rPr>
          <w:rFonts w:ascii="Times New Roman" w:hAnsi="Times New Roman" w:cs="Times New Roman"/>
          <w:bCs/>
          <w:sz w:val="24"/>
          <w:szCs w:val="24"/>
        </w:rPr>
      </w:pPr>
      <w:r w:rsidRPr="00E843B3">
        <w:rPr>
          <w:rFonts w:ascii="Times New Roman" w:hAnsi="Times New Roman" w:cs="Times New Roman"/>
          <w:bCs/>
          <w:sz w:val="24"/>
          <w:szCs w:val="24"/>
        </w:rPr>
        <w:lastRenderedPageBreak/>
        <w:t>Kredītrisks</w:t>
      </w:r>
    </w:p>
    <w:p w14:paraId="7FC0C95F" w14:textId="2591E17B" w:rsidR="001B0CB6" w:rsidRPr="00E843B3" w:rsidRDefault="001B0CB6" w:rsidP="00A803BA">
      <w:pPr>
        <w:pStyle w:val="BodyA"/>
        <w:spacing w:after="120" w:line="240" w:lineRule="auto"/>
        <w:ind w:left="-567"/>
        <w:jc w:val="both"/>
        <w:outlineLvl w:val="0"/>
        <w:rPr>
          <w:rFonts w:ascii="Times New Roman" w:hAnsi="Times New Roman" w:cs="Times New Roman"/>
          <w:color w:val="auto"/>
          <w:sz w:val="24"/>
          <w:szCs w:val="24"/>
        </w:rPr>
      </w:pPr>
      <w:r w:rsidRPr="00E843B3">
        <w:rPr>
          <w:rFonts w:ascii="Times New Roman" w:hAnsi="Times New Roman" w:cs="Times New Roman"/>
          <w:sz w:val="24"/>
          <w:szCs w:val="24"/>
        </w:rPr>
        <w:t xml:space="preserve">Sagaidāmie kredītriska zaudējumi, kas ietver paredzamos un neparedzamos zaudējumus no plānotā izsniegto aizdevumu un garantiju kopējā apjoma, aprēķināti </w:t>
      </w:r>
      <w:r w:rsidR="00010D0E" w:rsidRPr="00010D0E">
        <w:rPr>
          <w:rFonts w:ascii="Times New Roman" w:hAnsi="Times New Roman" w:cs="Times New Roman"/>
          <w:b/>
          <w:sz w:val="24"/>
          <w:szCs w:val="24"/>
        </w:rPr>
        <w:t>3 905 578</w:t>
      </w:r>
      <w:r w:rsidRPr="00E843B3">
        <w:rPr>
          <w:rFonts w:ascii="Times New Roman" w:hAnsi="Times New Roman" w:cs="Times New Roman"/>
          <w:b/>
          <w:sz w:val="24"/>
          <w:szCs w:val="24"/>
        </w:rPr>
        <w:t> EUR</w:t>
      </w:r>
      <w:r w:rsidRPr="00E843B3">
        <w:rPr>
          <w:rFonts w:ascii="Times New Roman" w:hAnsi="Times New Roman" w:cs="Times New Roman"/>
          <w:sz w:val="24"/>
          <w:szCs w:val="24"/>
        </w:rPr>
        <w:t xml:space="preserve"> apmērā, t.sk. aizdevumiem </w:t>
      </w:r>
      <w:r w:rsidR="00010D0E">
        <w:rPr>
          <w:rFonts w:ascii="Times New Roman" w:hAnsi="Times New Roman" w:cs="Times New Roman"/>
          <w:color w:val="auto"/>
          <w:sz w:val="24"/>
          <w:szCs w:val="24"/>
        </w:rPr>
        <w:t>1 986 765</w:t>
      </w:r>
      <w:r w:rsidRPr="00E843B3">
        <w:rPr>
          <w:rFonts w:ascii="Times New Roman" w:hAnsi="Times New Roman" w:cs="Times New Roman"/>
          <w:color w:val="auto"/>
          <w:sz w:val="24"/>
          <w:szCs w:val="24"/>
        </w:rPr>
        <w:t xml:space="preserve"> EUR un garantijām </w:t>
      </w:r>
      <w:r w:rsidR="00010D0E">
        <w:rPr>
          <w:rFonts w:ascii="Times New Roman" w:hAnsi="Times New Roman" w:cs="Times New Roman"/>
          <w:color w:val="auto"/>
          <w:sz w:val="24"/>
          <w:szCs w:val="24"/>
        </w:rPr>
        <w:t>1 918 813</w:t>
      </w:r>
      <w:r w:rsidRPr="00E843B3">
        <w:rPr>
          <w:rFonts w:ascii="Times New Roman" w:hAnsi="Times New Roman" w:cs="Times New Roman"/>
          <w:color w:val="auto"/>
          <w:sz w:val="24"/>
          <w:szCs w:val="24"/>
        </w:rPr>
        <w:t> EUR.</w:t>
      </w:r>
    </w:p>
    <w:p w14:paraId="21FA484F" w14:textId="77777777" w:rsidR="001B0CB6" w:rsidRPr="00E843B3" w:rsidRDefault="001B0CB6" w:rsidP="00A803BA">
      <w:pPr>
        <w:pStyle w:val="BodyA"/>
        <w:spacing w:after="120" w:line="240" w:lineRule="auto"/>
        <w:ind w:left="-567"/>
        <w:jc w:val="both"/>
        <w:outlineLvl w:val="0"/>
        <w:rPr>
          <w:rFonts w:ascii="Times New Roman" w:hAnsi="Times New Roman" w:cs="Times New Roman"/>
          <w:color w:val="auto"/>
          <w:sz w:val="24"/>
          <w:szCs w:val="24"/>
        </w:rPr>
      </w:pPr>
      <w:r w:rsidRPr="00E843B3">
        <w:rPr>
          <w:rFonts w:ascii="Times New Roman" w:hAnsi="Times New Roman" w:cs="Times New Roman"/>
          <w:color w:val="auto"/>
          <w:sz w:val="24"/>
          <w:szCs w:val="24"/>
        </w:rPr>
        <w:t xml:space="preserve">Aizdevumu portfelim, kas neiekļauj kapitāla atlaidi, kā arī garantiju portfelim, kas neiekļauj kapitāla atlaidi, sagaidāmo paredzamo </w:t>
      </w:r>
      <w:proofErr w:type="spellStart"/>
      <w:r w:rsidRPr="00E843B3">
        <w:rPr>
          <w:rFonts w:ascii="Times New Roman" w:hAnsi="Times New Roman" w:cs="Times New Roman"/>
          <w:color w:val="auto"/>
          <w:sz w:val="24"/>
          <w:szCs w:val="24"/>
        </w:rPr>
        <w:t>kredītzaudējumu</w:t>
      </w:r>
      <w:proofErr w:type="spellEnd"/>
      <w:r w:rsidRPr="00E843B3">
        <w:rPr>
          <w:rFonts w:ascii="Times New Roman" w:hAnsi="Times New Roman" w:cs="Times New Roman"/>
          <w:color w:val="auto"/>
          <w:sz w:val="24"/>
          <w:szCs w:val="24"/>
        </w:rPr>
        <w:t xml:space="preserve"> aprēķinam ir izmantotas aplēses par klientu saistību nepildīšanas varbūtību un iespējamiem zaudējumiem saistību nepildīšanas gadījumā, kas ir veiktas uz pieņēmumu pamata, balstoties uz vēsturiskiem datiem par iepriekš realizētām valsts atbalsta programmām, kas ir īstenotas programmai pielīdzināmās jomās, pielīdzināmos klientu, projektu segmentos. Saistību nepildīšanas varbūtības noteikšanā ir izmantota ciklu aptveroša (</w:t>
      </w:r>
      <w:proofErr w:type="spellStart"/>
      <w:r w:rsidRPr="00E843B3">
        <w:rPr>
          <w:rFonts w:ascii="Times New Roman" w:hAnsi="Times New Roman" w:cs="Times New Roman"/>
          <w:i/>
          <w:iCs/>
          <w:color w:val="auto"/>
          <w:sz w:val="24"/>
          <w:szCs w:val="24"/>
        </w:rPr>
        <w:t>Through-the-Cycle</w:t>
      </w:r>
      <w:proofErr w:type="spellEnd"/>
      <w:r w:rsidRPr="00E843B3">
        <w:rPr>
          <w:rFonts w:ascii="Times New Roman" w:hAnsi="Times New Roman" w:cs="Times New Roman"/>
          <w:i/>
          <w:iCs/>
          <w:color w:val="auto"/>
          <w:sz w:val="24"/>
          <w:szCs w:val="24"/>
        </w:rPr>
        <w:t>, TTC</w:t>
      </w:r>
      <w:r w:rsidRPr="00E843B3">
        <w:rPr>
          <w:rFonts w:ascii="Times New Roman" w:hAnsi="Times New Roman" w:cs="Times New Roman"/>
          <w:color w:val="auto"/>
          <w:sz w:val="24"/>
          <w:szCs w:val="24"/>
        </w:rPr>
        <w:t xml:space="preserve">) pieeja, aprēķinot vidējo saistību neizpildīšanas biežumu pilnā </w:t>
      </w:r>
      <w:proofErr w:type="spellStart"/>
      <w:r w:rsidRPr="00E843B3">
        <w:rPr>
          <w:rFonts w:ascii="Times New Roman" w:hAnsi="Times New Roman" w:cs="Times New Roman"/>
          <w:color w:val="auto"/>
          <w:sz w:val="24"/>
          <w:szCs w:val="24"/>
        </w:rPr>
        <w:t>kredītciklā</w:t>
      </w:r>
      <w:proofErr w:type="spellEnd"/>
      <w:r w:rsidRPr="00E843B3">
        <w:rPr>
          <w:rFonts w:ascii="Times New Roman" w:hAnsi="Times New Roman" w:cs="Times New Roman"/>
          <w:color w:val="auto"/>
          <w:sz w:val="24"/>
          <w:szCs w:val="24"/>
        </w:rPr>
        <w:t>.</w:t>
      </w:r>
    </w:p>
    <w:p w14:paraId="19B4CFD9" w14:textId="77777777" w:rsidR="001B0CB6" w:rsidRPr="00E843B3" w:rsidRDefault="001B0CB6" w:rsidP="00A803BA">
      <w:pPr>
        <w:pStyle w:val="BodyA"/>
        <w:spacing w:after="120" w:line="240" w:lineRule="auto"/>
        <w:ind w:left="-567"/>
        <w:jc w:val="both"/>
        <w:outlineLvl w:val="0"/>
        <w:rPr>
          <w:rFonts w:ascii="Times New Roman" w:hAnsi="Times New Roman" w:cs="Times New Roman"/>
          <w:color w:val="auto"/>
          <w:sz w:val="24"/>
          <w:szCs w:val="24"/>
        </w:rPr>
      </w:pPr>
      <w:r w:rsidRPr="00E843B3">
        <w:rPr>
          <w:rFonts w:ascii="Times New Roman" w:hAnsi="Times New Roman" w:cs="Times New Roman"/>
          <w:color w:val="auto"/>
          <w:sz w:val="24"/>
          <w:szCs w:val="24"/>
        </w:rPr>
        <w:t xml:space="preserve">Aizdevumu un garantiju portfeļiem kapitāla atlaides apmērā sagaidāmie paredzamie </w:t>
      </w:r>
      <w:proofErr w:type="spellStart"/>
      <w:r w:rsidRPr="00E843B3">
        <w:rPr>
          <w:rFonts w:ascii="Times New Roman" w:hAnsi="Times New Roman" w:cs="Times New Roman"/>
          <w:color w:val="auto"/>
          <w:sz w:val="24"/>
          <w:szCs w:val="24"/>
        </w:rPr>
        <w:t>kredītzaudējumi</w:t>
      </w:r>
      <w:proofErr w:type="spellEnd"/>
      <w:r w:rsidRPr="00E843B3">
        <w:rPr>
          <w:rFonts w:ascii="Times New Roman" w:hAnsi="Times New Roman" w:cs="Times New Roman"/>
          <w:color w:val="auto"/>
          <w:sz w:val="24"/>
          <w:szCs w:val="24"/>
        </w:rPr>
        <w:t xml:space="preserve"> tika aplēsti, veicot eksperta novērtējumu un ņemot vērā programmā noteiktos darījumu slēgšanas un kapitāla atlaides piemērošanas aspektus. Atbilstoši ekspertu novērtējumam tika noteikts, ka zaudējumi kapitāla atlaides nepiemērošanas gadījumā var sasniegt 3% no kopējā aizdevumu portfeļa ar kapitāla atlaidi un garantiju portfeļa ar kapitāla atlaidi.</w:t>
      </w:r>
    </w:p>
    <w:p w14:paraId="489686CE" w14:textId="7600F74B" w:rsidR="001B0CB6" w:rsidRPr="00E843B3" w:rsidRDefault="001B0CB6" w:rsidP="622058CD">
      <w:pPr>
        <w:pStyle w:val="ListParagraph"/>
        <w:numPr>
          <w:ilvl w:val="1"/>
          <w:numId w:val="1"/>
        </w:numPr>
        <w:tabs>
          <w:tab w:val="left" w:pos="567"/>
        </w:tabs>
        <w:spacing w:after="0" w:line="240" w:lineRule="auto"/>
        <w:ind w:left="-567" w:firstLine="0"/>
        <w:jc w:val="both"/>
        <w:rPr>
          <w:rFonts w:ascii="Times New Roman" w:hAnsi="Times New Roman" w:cs="Times New Roman"/>
          <w:i/>
          <w:iCs/>
          <w:sz w:val="24"/>
          <w:szCs w:val="24"/>
        </w:rPr>
      </w:pPr>
      <w:r w:rsidRPr="622058CD">
        <w:rPr>
          <w:rFonts w:ascii="Times New Roman" w:hAnsi="Times New Roman" w:cs="Times New Roman"/>
          <w:sz w:val="24"/>
          <w:szCs w:val="24"/>
        </w:rPr>
        <w:t>Citi riski</w:t>
      </w:r>
    </w:p>
    <w:p w14:paraId="51BE77E8" w14:textId="40410068" w:rsidR="001B0CB6" w:rsidRPr="00E843B3" w:rsidRDefault="001B0CB6" w:rsidP="00A803BA">
      <w:pPr>
        <w:pStyle w:val="ListParagraph"/>
        <w:spacing w:before="240" w:after="120" w:line="240" w:lineRule="auto"/>
        <w:ind w:left="-567"/>
        <w:contextualSpacing w:val="0"/>
        <w:jc w:val="both"/>
        <w:rPr>
          <w:rFonts w:ascii="Times New Roman" w:hAnsi="Times New Roman" w:cs="Times New Roman"/>
          <w:sz w:val="24"/>
          <w:szCs w:val="24"/>
        </w:rPr>
      </w:pPr>
      <w:r w:rsidRPr="00E843B3">
        <w:rPr>
          <w:rFonts w:ascii="Times New Roman" w:hAnsi="Times New Roman" w:cs="Times New Roman"/>
          <w:sz w:val="24"/>
          <w:szCs w:val="24"/>
        </w:rPr>
        <w:t xml:space="preserve">Atbalsta programmas ietvaros izsniegto aizdevumu un garantiju citu risku zaudējumi aplēsti </w:t>
      </w:r>
      <w:r w:rsidR="00C42D32">
        <w:rPr>
          <w:rFonts w:ascii="Times New Roman" w:hAnsi="Times New Roman" w:cs="Times New Roman"/>
          <w:b/>
          <w:bCs/>
          <w:sz w:val="24"/>
          <w:szCs w:val="24"/>
        </w:rPr>
        <w:t>408 913</w:t>
      </w:r>
      <w:r w:rsidRPr="00E843B3">
        <w:rPr>
          <w:rFonts w:ascii="Times New Roman" w:hAnsi="Times New Roman" w:cs="Times New Roman"/>
          <w:sz w:val="24"/>
          <w:szCs w:val="24"/>
        </w:rPr>
        <w:t> EUR apmērā (</w:t>
      </w:r>
      <w:r w:rsidR="00A334B4" w:rsidRPr="00A334B4">
        <w:rPr>
          <w:rFonts w:ascii="Times New Roman" w:hAnsi="Times New Roman" w:cs="Times New Roman"/>
          <w:sz w:val="24"/>
          <w:szCs w:val="24"/>
        </w:rPr>
        <w:t>aizdevumiem 165 718 EUR un garantijām 243 195 EUR</w:t>
      </w:r>
      <w:r w:rsidRPr="00E843B3">
        <w:rPr>
          <w:rFonts w:ascii="Times New Roman" w:hAnsi="Times New Roman" w:cs="Times New Roman"/>
          <w:sz w:val="24"/>
          <w:szCs w:val="24"/>
        </w:rPr>
        <w:t>) no plānotā izsniegto aizdevumu un garantiju kopējā apjoma, kas iever:</w:t>
      </w:r>
    </w:p>
    <w:p w14:paraId="130AEEC7" w14:textId="1C4E6A12" w:rsidR="001B0CB6" w:rsidRPr="00E843B3" w:rsidRDefault="001B0CB6" w:rsidP="00A803BA">
      <w:pPr>
        <w:pStyle w:val="ListParagraph"/>
        <w:numPr>
          <w:ilvl w:val="2"/>
          <w:numId w:val="1"/>
        </w:numPr>
        <w:tabs>
          <w:tab w:val="left" w:pos="851"/>
        </w:tabs>
        <w:spacing w:after="120" w:line="240" w:lineRule="auto"/>
        <w:ind w:left="-567" w:firstLine="0"/>
        <w:contextualSpacing w:val="0"/>
        <w:jc w:val="both"/>
        <w:rPr>
          <w:rFonts w:ascii="Times New Roman" w:hAnsi="Times New Roman" w:cs="Times New Roman"/>
          <w:bCs/>
          <w:sz w:val="24"/>
          <w:szCs w:val="24"/>
        </w:rPr>
      </w:pPr>
      <w:r w:rsidRPr="00E843B3">
        <w:rPr>
          <w:rFonts w:ascii="Times New Roman" w:hAnsi="Times New Roman" w:cs="Times New Roman"/>
          <w:sz w:val="24"/>
          <w:szCs w:val="24"/>
        </w:rPr>
        <w:t>sagaidāmos paredzamos citu risku zaudējumus</w:t>
      </w:r>
      <w:bookmarkStart w:id="0" w:name="_Hlk57213852"/>
      <w:r w:rsidRPr="00E843B3">
        <w:rPr>
          <w:rFonts w:ascii="Times New Roman" w:hAnsi="Times New Roman" w:cs="Times New Roman"/>
          <w:sz w:val="24"/>
          <w:szCs w:val="24"/>
        </w:rPr>
        <w:t xml:space="preserve"> </w:t>
      </w:r>
      <w:r w:rsidR="00010D0E" w:rsidRPr="00010D0E">
        <w:rPr>
          <w:rFonts w:ascii="Times New Roman" w:hAnsi="Times New Roman" w:cs="Times New Roman"/>
          <w:b/>
          <w:bCs/>
          <w:sz w:val="24"/>
          <w:szCs w:val="24"/>
        </w:rPr>
        <w:t>165</w:t>
      </w:r>
      <w:r w:rsidR="00010D0E">
        <w:rPr>
          <w:rFonts w:ascii="Times New Roman" w:hAnsi="Times New Roman" w:cs="Times New Roman"/>
          <w:b/>
          <w:bCs/>
          <w:sz w:val="24"/>
          <w:szCs w:val="24"/>
        </w:rPr>
        <w:t> </w:t>
      </w:r>
      <w:r w:rsidR="00010D0E" w:rsidRPr="00010D0E">
        <w:rPr>
          <w:rFonts w:ascii="Times New Roman" w:hAnsi="Times New Roman" w:cs="Times New Roman"/>
          <w:b/>
          <w:bCs/>
          <w:sz w:val="24"/>
          <w:szCs w:val="24"/>
        </w:rPr>
        <w:t>050</w:t>
      </w:r>
      <w:r w:rsidR="00010D0E">
        <w:rPr>
          <w:rFonts w:ascii="Times New Roman" w:hAnsi="Times New Roman" w:cs="Times New Roman"/>
          <w:b/>
          <w:bCs/>
          <w:sz w:val="24"/>
          <w:szCs w:val="24"/>
        </w:rPr>
        <w:t xml:space="preserve"> </w:t>
      </w:r>
      <w:r w:rsidRPr="00E843B3">
        <w:rPr>
          <w:rFonts w:ascii="Times New Roman" w:hAnsi="Times New Roman" w:cs="Times New Roman"/>
          <w:sz w:val="24"/>
          <w:szCs w:val="24"/>
        </w:rPr>
        <w:t xml:space="preserve">EUR apmērā (aizdevumiem </w:t>
      </w:r>
      <w:bookmarkEnd w:id="0"/>
      <w:r w:rsidR="00010D0E">
        <w:rPr>
          <w:rFonts w:ascii="Times New Roman" w:hAnsi="Times New Roman" w:cs="Times New Roman"/>
          <w:sz w:val="24"/>
          <w:szCs w:val="24"/>
        </w:rPr>
        <w:t>66 030</w:t>
      </w:r>
      <w:r w:rsidRPr="00E843B3">
        <w:rPr>
          <w:rFonts w:ascii="Times New Roman" w:hAnsi="Times New Roman" w:cs="Times New Roman"/>
          <w:sz w:val="24"/>
          <w:szCs w:val="24"/>
        </w:rPr>
        <w:t xml:space="preserve"> EUR un garantijām </w:t>
      </w:r>
      <w:r w:rsidR="00010D0E">
        <w:rPr>
          <w:rFonts w:ascii="Times New Roman" w:hAnsi="Times New Roman" w:cs="Times New Roman"/>
          <w:sz w:val="24"/>
          <w:szCs w:val="24"/>
        </w:rPr>
        <w:t>99 020</w:t>
      </w:r>
      <w:r w:rsidRPr="00E843B3">
        <w:rPr>
          <w:rFonts w:ascii="Times New Roman" w:hAnsi="Times New Roman" w:cs="Times New Roman"/>
          <w:sz w:val="24"/>
          <w:szCs w:val="24"/>
        </w:rPr>
        <w:t> EUR), balstoties uz atbalsta aizdevumu un garantiju programmām piemītošo citu risku novērtēšanu, kuras ietvaros tika identificēti sagaidāmie paredzamie citi riski un novērtēts to līmenis. Sagaidāmo paredzamo citu risku un sagaidāmo zaudējumu novērtēšana veikta ekspertu darba grupā, analizējot par atbalsta programmu pieejamo informāciju.</w:t>
      </w:r>
    </w:p>
    <w:p w14:paraId="2577068F" w14:textId="7635BDA8" w:rsidR="001B0CB6" w:rsidRPr="00E843B3" w:rsidRDefault="001B0CB6" w:rsidP="00A803BA">
      <w:pPr>
        <w:pStyle w:val="ListParagraph"/>
        <w:numPr>
          <w:ilvl w:val="2"/>
          <w:numId w:val="1"/>
        </w:numPr>
        <w:tabs>
          <w:tab w:val="left" w:pos="851"/>
        </w:tabs>
        <w:spacing w:after="0" w:line="240" w:lineRule="auto"/>
        <w:ind w:left="-567" w:firstLine="0"/>
        <w:jc w:val="both"/>
        <w:rPr>
          <w:rFonts w:ascii="Times New Roman" w:hAnsi="Times New Roman" w:cs="Times New Roman"/>
          <w:bCs/>
          <w:sz w:val="24"/>
          <w:szCs w:val="24"/>
        </w:rPr>
      </w:pPr>
      <w:r w:rsidRPr="00E843B3">
        <w:rPr>
          <w:rFonts w:ascii="Times New Roman" w:hAnsi="Times New Roman" w:cs="Times New Roman"/>
          <w:sz w:val="24"/>
          <w:szCs w:val="24"/>
        </w:rPr>
        <w:t xml:space="preserve">sagaidāmos neparedzamos citu risku zaudējumus </w:t>
      </w:r>
      <w:r w:rsidR="00010D0E" w:rsidRPr="00010D0E">
        <w:rPr>
          <w:rFonts w:ascii="Times New Roman" w:hAnsi="Times New Roman" w:cs="Times New Roman"/>
          <w:b/>
          <w:bCs/>
          <w:sz w:val="24"/>
          <w:szCs w:val="24"/>
        </w:rPr>
        <w:t>243</w:t>
      </w:r>
      <w:r w:rsidR="00010D0E">
        <w:rPr>
          <w:rFonts w:ascii="Times New Roman" w:hAnsi="Times New Roman" w:cs="Times New Roman"/>
          <w:b/>
          <w:bCs/>
          <w:sz w:val="24"/>
          <w:szCs w:val="24"/>
        </w:rPr>
        <w:t> </w:t>
      </w:r>
      <w:r w:rsidR="00010D0E" w:rsidRPr="00010D0E">
        <w:rPr>
          <w:rFonts w:ascii="Times New Roman" w:hAnsi="Times New Roman" w:cs="Times New Roman"/>
          <w:b/>
          <w:bCs/>
          <w:sz w:val="24"/>
          <w:szCs w:val="24"/>
        </w:rPr>
        <w:t>863</w:t>
      </w:r>
      <w:r w:rsidR="00010D0E">
        <w:rPr>
          <w:rFonts w:ascii="Times New Roman" w:hAnsi="Times New Roman" w:cs="Times New Roman"/>
          <w:b/>
          <w:bCs/>
          <w:sz w:val="24"/>
          <w:szCs w:val="24"/>
        </w:rPr>
        <w:t xml:space="preserve"> </w:t>
      </w:r>
      <w:r w:rsidRPr="00E843B3">
        <w:rPr>
          <w:rFonts w:ascii="Times New Roman" w:hAnsi="Times New Roman" w:cs="Times New Roman"/>
          <w:sz w:val="24"/>
          <w:szCs w:val="24"/>
        </w:rPr>
        <w:t xml:space="preserve">EUR apmērā (aizdevumiem </w:t>
      </w:r>
      <w:r w:rsidR="00010D0E">
        <w:rPr>
          <w:rFonts w:ascii="Times New Roman" w:hAnsi="Times New Roman" w:cs="Times New Roman"/>
          <w:sz w:val="24"/>
          <w:szCs w:val="24"/>
        </w:rPr>
        <w:t>99 688</w:t>
      </w:r>
      <w:r w:rsidRPr="00E843B3">
        <w:rPr>
          <w:rFonts w:ascii="Times New Roman" w:hAnsi="Times New Roman" w:cs="Times New Roman"/>
          <w:sz w:val="24"/>
          <w:szCs w:val="24"/>
        </w:rPr>
        <w:t xml:space="preserve"> EUR un garantijām </w:t>
      </w:r>
      <w:r w:rsidR="00010D0E">
        <w:rPr>
          <w:rFonts w:ascii="Times New Roman" w:hAnsi="Times New Roman" w:cs="Times New Roman"/>
          <w:sz w:val="24"/>
          <w:szCs w:val="24"/>
        </w:rPr>
        <w:t>144 175</w:t>
      </w:r>
      <w:r w:rsidRPr="00E843B3">
        <w:rPr>
          <w:rFonts w:ascii="Times New Roman" w:hAnsi="Times New Roman" w:cs="Times New Roman"/>
          <w:sz w:val="24"/>
          <w:szCs w:val="24"/>
        </w:rPr>
        <w:t xml:space="preserve"> EUR). Ieviešot programmu var rasties riski un zaudējumi, kas nav novērtējami uz vēsturisko datu un notikumu pamata – sagaidāmie neparedzamie zaudējumi. Šos riskus Altum novērtē 2,50% no maksimālā riska darījumu portfeļa apmēra, kas reizināts ar 25% citu risku īpatsvara koeficientu kapitāla prasībās. Risku </w:t>
      </w:r>
      <w:r w:rsidRPr="00010D0E">
        <w:rPr>
          <w:rFonts w:ascii="Times New Roman" w:hAnsi="Times New Roman" w:cs="Times New Roman"/>
          <w:sz w:val="24"/>
          <w:szCs w:val="24"/>
        </w:rPr>
        <w:t>novērtē kā etalona rādītāju balstoties uz ES kapitāla pietiekamības direktīvā</w:t>
      </w:r>
      <w:r w:rsidRPr="00010D0E">
        <w:rPr>
          <w:rStyle w:val="FootnoteReference"/>
          <w:rFonts w:ascii="Times New Roman" w:hAnsi="Times New Roman" w:cs="Times New Roman"/>
          <w:sz w:val="24"/>
          <w:szCs w:val="24"/>
        </w:rPr>
        <w:footnoteReference w:id="5"/>
      </w:r>
      <w:r w:rsidRPr="00010D0E">
        <w:rPr>
          <w:rFonts w:ascii="Times New Roman" w:hAnsi="Times New Roman" w:cs="Times New Roman"/>
          <w:sz w:val="24"/>
          <w:szCs w:val="24"/>
          <w:vertAlign w:val="superscript"/>
        </w:rPr>
        <w:t xml:space="preserve"> </w:t>
      </w:r>
      <w:r w:rsidRPr="00010D0E">
        <w:rPr>
          <w:rFonts w:ascii="Times New Roman" w:hAnsi="Times New Roman" w:cs="Times New Roman"/>
          <w:sz w:val="24"/>
          <w:szCs w:val="24"/>
        </w:rPr>
        <w:t>finanšu institūcijām noteikto prasību: paredzēt pašu kapitālā kapitāla saglabāšanas rezervi 2,50% apmērā no riska darījumu</w:t>
      </w:r>
      <w:r w:rsidRPr="00E843B3">
        <w:rPr>
          <w:rFonts w:ascii="Times New Roman" w:hAnsi="Times New Roman" w:cs="Times New Roman"/>
          <w:sz w:val="24"/>
          <w:szCs w:val="24"/>
        </w:rPr>
        <w:t xml:space="preserve"> apjoma.</w:t>
      </w:r>
    </w:p>
    <w:p w14:paraId="6243739D" w14:textId="77777777" w:rsidR="001B0CB6" w:rsidRPr="00B6040F" w:rsidRDefault="001B0CB6" w:rsidP="001B0CB6">
      <w:pPr>
        <w:pStyle w:val="ListParagraph"/>
        <w:spacing w:after="0" w:line="240" w:lineRule="auto"/>
        <w:ind w:left="0"/>
        <w:jc w:val="both"/>
        <w:rPr>
          <w:rFonts w:ascii="Times New Roman" w:hAnsi="Times New Roman" w:cs="Times New Roman"/>
          <w:bCs/>
          <w:sz w:val="24"/>
          <w:szCs w:val="24"/>
          <w:highlight w:val="yellow"/>
        </w:rPr>
      </w:pPr>
    </w:p>
    <w:p w14:paraId="50B73BCE" w14:textId="77777777" w:rsidR="001B0CB6" w:rsidRPr="00E843B3" w:rsidRDefault="001B0CB6" w:rsidP="00A803BA">
      <w:pPr>
        <w:pStyle w:val="BodyA"/>
        <w:numPr>
          <w:ilvl w:val="1"/>
          <w:numId w:val="1"/>
        </w:numPr>
        <w:spacing w:after="0" w:line="240" w:lineRule="auto"/>
        <w:ind w:left="-567" w:firstLine="0"/>
        <w:jc w:val="both"/>
        <w:outlineLvl w:val="0"/>
        <w:rPr>
          <w:rFonts w:ascii="Times New Roman" w:hAnsi="Times New Roman" w:cs="Times New Roman"/>
          <w:color w:val="auto"/>
          <w:sz w:val="24"/>
          <w:szCs w:val="24"/>
          <w:u w:val="single"/>
        </w:rPr>
      </w:pPr>
      <w:r w:rsidRPr="00E843B3">
        <w:rPr>
          <w:rFonts w:ascii="Times New Roman" w:hAnsi="Times New Roman" w:cs="Times New Roman"/>
          <w:color w:val="auto"/>
          <w:sz w:val="24"/>
          <w:szCs w:val="24"/>
          <w:u w:val="single"/>
        </w:rPr>
        <w:t>Kopsavilkums par risku ietekmes novērtējumu un uz programmu attiecināmo pašu kapitālu:</w:t>
      </w:r>
    </w:p>
    <w:p w14:paraId="207E2BA6" w14:textId="77777777" w:rsidR="001B0CB6" w:rsidRPr="00B6040F" w:rsidRDefault="001B0CB6" w:rsidP="001B0CB6">
      <w:pPr>
        <w:pStyle w:val="BodyA"/>
        <w:spacing w:after="0" w:line="240" w:lineRule="auto"/>
        <w:jc w:val="both"/>
        <w:outlineLvl w:val="0"/>
        <w:rPr>
          <w:rFonts w:ascii="Times New Roman" w:hAnsi="Times New Roman" w:cs="Times New Roman"/>
          <w:color w:val="auto"/>
          <w:sz w:val="24"/>
          <w:szCs w:val="24"/>
          <w:highlight w:val="yellow"/>
          <w:u w:val="single"/>
        </w:rPr>
      </w:pPr>
    </w:p>
    <w:tbl>
      <w:tblPr>
        <w:tblW w:w="9875" w:type="dxa"/>
        <w:tblInd w:w="-572" w:type="dxa"/>
        <w:tblLook w:val="04A0" w:firstRow="1" w:lastRow="0" w:firstColumn="1" w:lastColumn="0" w:noHBand="0" w:noVBand="1"/>
      </w:tblPr>
      <w:tblGrid>
        <w:gridCol w:w="3397"/>
        <w:gridCol w:w="1418"/>
        <w:gridCol w:w="2835"/>
        <w:gridCol w:w="1989"/>
        <w:gridCol w:w="236"/>
      </w:tblGrid>
      <w:tr w:rsidR="001B0CB6" w:rsidRPr="00E843B3" w14:paraId="790B9634" w14:textId="77777777" w:rsidTr="00A803BA">
        <w:trPr>
          <w:gridAfter w:val="1"/>
          <w:wAfter w:w="236" w:type="dxa"/>
          <w:trHeight w:val="517"/>
        </w:trPr>
        <w:tc>
          <w:tcPr>
            <w:tcW w:w="339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35D42AB" w14:textId="77777777" w:rsidR="001B0CB6" w:rsidRPr="00E843B3" w:rsidRDefault="001B0CB6" w:rsidP="007C5800">
            <w:pPr>
              <w:spacing w:after="0" w:line="240" w:lineRule="auto"/>
              <w:jc w:val="both"/>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Riski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BD358E9" w14:textId="77777777" w:rsidR="001B0CB6" w:rsidRPr="00E843B3" w:rsidRDefault="001B0CB6" w:rsidP="00A803BA">
            <w:pPr>
              <w:spacing w:after="0" w:line="240" w:lineRule="auto"/>
              <w:jc w:val="center"/>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Riska ietekme, EUR</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606C4BB" w14:textId="77777777" w:rsidR="001B0CB6" w:rsidRPr="00E843B3" w:rsidRDefault="001B0CB6" w:rsidP="00A803BA">
            <w:pPr>
              <w:spacing w:after="0" w:line="240" w:lineRule="auto"/>
              <w:jc w:val="center"/>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Riska izdevumu seguma avots</w:t>
            </w:r>
          </w:p>
        </w:tc>
        <w:tc>
          <w:tcPr>
            <w:tcW w:w="19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CB5E47E" w14:textId="77777777" w:rsidR="001B0CB6" w:rsidRPr="00E843B3" w:rsidRDefault="001B0CB6" w:rsidP="00A803BA">
            <w:pPr>
              <w:spacing w:after="0" w:line="240" w:lineRule="auto"/>
              <w:jc w:val="center"/>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Attiecināmā kapitāla apjoms, EUR</w:t>
            </w:r>
          </w:p>
        </w:tc>
      </w:tr>
      <w:tr w:rsidR="001B0CB6" w:rsidRPr="00B6040F" w14:paraId="77985AE8" w14:textId="77777777" w:rsidTr="00A803BA">
        <w:trPr>
          <w:trHeight w:val="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E4053" w14:textId="77777777" w:rsidR="001B0CB6" w:rsidRPr="00E843B3" w:rsidRDefault="001B0CB6" w:rsidP="007C5800">
            <w:pPr>
              <w:spacing w:after="0"/>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69EAD" w14:textId="77777777" w:rsidR="001B0CB6" w:rsidRPr="00E843B3" w:rsidRDefault="001B0CB6" w:rsidP="007C5800">
            <w:pPr>
              <w:spacing w:after="0"/>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20341" w14:textId="77777777" w:rsidR="001B0CB6" w:rsidRPr="00E843B3" w:rsidRDefault="001B0CB6" w:rsidP="007C5800">
            <w:pPr>
              <w:spacing w:after="0"/>
              <w:rPr>
                <w:rFonts w:ascii="Times New Roman" w:eastAsia="Times New Roman" w:hAnsi="Times New Roman" w:cs="Times New Roman"/>
                <w:b/>
                <w:bCs/>
                <w:color w:val="000000"/>
                <w:sz w:val="20"/>
                <w:szCs w:val="20"/>
                <w:lang w:eastAsia="lv-LV"/>
              </w:rPr>
            </w:pPr>
          </w:p>
        </w:tc>
        <w:tc>
          <w:tcPr>
            <w:tcW w:w="1989" w:type="dxa"/>
            <w:vMerge/>
            <w:tcBorders>
              <w:top w:val="single" w:sz="4" w:space="0" w:color="auto"/>
              <w:left w:val="single" w:sz="4" w:space="0" w:color="auto"/>
              <w:bottom w:val="single" w:sz="4" w:space="0" w:color="auto"/>
              <w:right w:val="single" w:sz="4" w:space="0" w:color="auto"/>
            </w:tcBorders>
            <w:vAlign w:val="center"/>
            <w:hideMark/>
          </w:tcPr>
          <w:p w14:paraId="37839521" w14:textId="77777777" w:rsidR="001B0CB6" w:rsidRPr="00E843B3" w:rsidRDefault="001B0CB6" w:rsidP="007C5800">
            <w:pPr>
              <w:spacing w:after="0"/>
              <w:rPr>
                <w:rFonts w:ascii="Times New Roman" w:eastAsia="Times New Roman" w:hAnsi="Times New Roman" w:cs="Times New Roman"/>
                <w:b/>
                <w:bCs/>
                <w:color w:val="000000"/>
                <w:sz w:val="20"/>
                <w:szCs w:val="20"/>
                <w:lang w:eastAsia="lv-LV"/>
              </w:rPr>
            </w:pPr>
          </w:p>
        </w:tc>
        <w:tc>
          <w:tcPr>
            <w:tcW w:w="236" w:type="dxa"/>
            <w:noWrap/>
            <w:vAlign w:val="bottom"/>
            <w:hideMark/>
          </w:tcPr>
          <w:p w14:paraId="4DFCD586" w14:textId="77777777" w:rsidR="001B0CB6" w:rsidRPr="00E843B3" w:rsidRDefault="001B0CB6" w:rsidP="007C5800"/>
        </w:tc>
      </w:tr>
      <w:tr w:rsidR="001B0CB6" w:rsidRPr="00B6040F" w14:paraId="07FBA275" w14:textId="77777777" w:rsidTr="00A803BA">
        <w:trPr>
          <w:trHeight w:val="105"/>
        </w:trPr>
        <w:tc>
          <w:tcPr>
            <w:tcW w:w="3397" w:type="dxa"/>
            <w:tcBorders>
              <w:top w:val="nil"/>
              <w:left w:val="single" w:sz="4" w:space="0" w:color="auto"/>
              <w:bottom w:val="single" w:sz="4" w:space="0" w:color="auto"/>
              <w:right w:val="single" w:sz="4" w:space="0" w:color="auto"/>
            </w:tcBorders>
            <w:shd w:val="clear" w:color="auto" w:fill="F2F2F2"/>
            <w:noWrap/>
            <w:vAlign w:val="center"/>
            <w:hideMark/>
          </w:tcPr>
          <w:p w14:paraId="2AE45F55" w14:textId="77777777" w:rsidR="001B0CB6" w:rsidRPr="00E843B3" w:rsidRDefault="001B0CB6" w:rsidP="007C5800">
            <w:pPr>
              <w:spacing w:after="0" w:line="240" w:lineRule="auto"/>
              <w:jc w:val="both"/>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Kredītrisks</w:t>
            </w:r>
          </w:p>
        </w:tc>
        <w:tc>
          <w:tcPr>
            <w:tcW w:w="1418" w:type="dxa"/>
            <w:tcBorders>
              <w:top w:val="nil"/>
              <w:left w:val="nil"/>
              <w:bottom w:val="single" w:sz="4" w:space="0" w:color="auto"/>
              <w:right w:val="single" w:sz="4" w:space="0" w:color="auto"/>
            </w:tcBorders>
            <w:shd w:val="clear" w:color="auto" w:fill="F2F2F2"/>
            <w:noWrap/>
            <w:vAlign w:val="center"/>
            <w:hideMark/>
          </w:tcPr>
          <w:p w14:paraId="162A0CD5" w14:textId="60B66CDD" w:rsidR="001B0CB6" w:rsidRPr="00E843B3" w:rsidRDefault="000E0713" w:rsidP="007C5800">
            <w:pPr>
              <w:spacing w:after="0" w:line="240" w:lineRule="auto"/>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3 905 578</w:t>
            </w:r>
          </w:p>
        </w:tc>
        <w:tc>
          <w:tcPr>
            <w:tcW w:w="2835" w:type="dxa"/>
            <w:tcBorders>
              <w:top w:val="nil"/>
              <w:left w:val="nil"/>
              <w:bottom w:val="single" w:sz="4" w:space="0" w:color="auto"/>
              <w:right w:val="single" w:sz="4" w:space="0" w:color="auto"/>
            </w:tcBorders>
            <w:shd w:val="clear" w:color="auto" w:fill="F2F2F2"/>
            <w:noWrap/>
            <w:vAlign w:val="bottom"/>
            <w:hideMark/>
          </w:tcPr>
          <w:p w14:paraId="663B0FC2" w14:textId="77777777" w:rsidR="001B0CB6" w:rsidRPr="00E843B3" w:rsidRDefault="001B0CB6" w:rsidP="007C5800">
            <w:pPr>
              <w:spacing w:after="0" w:line="240" w:lineRule="auto"/>
              <w:jc w:val="both"/>
              <w:rPr>
                <w:rFonts w:ascii="Times New Roman" w:eastAsia="Times New Roman" w:hAnsi="Times New Roman" w:cs="Times New Roman"/>
                <w:color w:val="000000"/>
                <w:lang w:eastAsia="lv-LV"/>
              </w:rPr>
            </w:pPr>
            <w:r w:rsidRPr="00E843B3">
              <w:rPr>
                <w:rFonts w:ascii="Times New Roman" w:eastAsia="Times New Roman" w:hAnsi="Times New Roman" w:cs="Times New Roman"/>
                <w:color w:val="000000"/>
                <w:sz w:val="20"/>
                <w:szCs w:val="20"/>
                <w:lang w:eastAsia="lv-LV"/>
              </w:rPr>
              <w:t> </w:t>
            </w:r>
          </w:p>
        </w:tc>
        <w:tc>
          <w:tcPr>
            <w:tcW w:w="1989" w:type="dxa"/>
            <w:tcBorders>
              <w:top w:val="nil"/>
              <w:left w:val="nil"/>
              <w:bottom w:val="single" w:sz="4" w:space="0" w:color="auto"/>
              <w:right w:val="single" w:sz="4" w:space="0" w:color="auto"/>
            </w:tcBorders>
            <w:shd w:val="clear" w:color="auto" w:fill="F2F2F2"/>
            <w:vAlign w:val="center"/>
            <w:hideMark/>
          </w:tcPr>
          <w:p w14:paraId="02D87127" w14:textId="77777777" w:rsidR="001B0CB6" w:rsidRPr="00E843B3" w:rsidRDefault="001B0CB6" w:rsidP="007C5800">
            <w:pPr>
              <w:spacing w:after="0" w:line="240" w:lineRule="auto"/>
              <w:jc w:val="right"/>
              <w:rPr>
                <w:rFonts w:ascii="Times New Roman" w:eastAsia="Times New Roman" w:hAnsi="Times New Roman" w:cs="Times New Roman"/>
                <w:b/>
                <w:bCs/>
                <w:sz w:val="20"/>
                <w:szCs w:val="20"/>
                <w:lang w:eastAsia="lv-LV"/>
              </w:rPr>
            </w:pPr>
            <w:r w:rsidRPr="00E843B3">
              <w:rPr>
                <w:rFonts w:ascii="Times New Roman" w:hAnsi="Times New Roman" w:cs="Times New Roman"/>
                <w:b/>
                <w:bCs/>
                <w:sz w:val="20"/>
                <w:szCs w:val="20"/>
              </w:rPr>
              <w:t>0</w:t>
            </w:r>
          </w:p>
        </w:tc>
        <w:tc>
          <w:tcPr>
            <w:tcW w:w="236" w:type="dxa"/>
            <w:vAlign w:val="center"/>
            <w:hideMark/>
          </w:tcPr>
          <w:p w14:paraId="44799951" w14:textId="77777777" w:rsidR="001B0CB6" w:rsidRPr="00E843B3" w:rsidRDefault="001B0CB6" w:rsidP="007C5800">
            <w:pPr>
              <w:rPr>
                <w:rFonts w:ascii="Times New Roman" w:eastAsia="Times New Roman" w:hAnsi="Times New Roman" w:cs="Times New Roman"/>
                <w:b/>
                <w:bCs/>
                <w:sz w:val="20"/>
                <w:szCs w:val="20"/>
                <w:lang w:eastAsia="lv-LV"/>
              </w:rPr>
            </w:pPr>
          </w:p>
        </w:tc>
      </w:tr>
      <w:tr w:rsidR="001B0CB6" w:rsidRPr="00B6040F" w14:paraId="33B3EE87" w14:textId="77777777" w:rsidTr="00A803BA">
        <w:trPr>
          <w:trHeight w:val="467"/>
        </w:trPr>
        <w:tc>
          <w:tcPr>
            <w:tcW w:w="3397" w:type="dxa"/>
            <w:tcBorders>
              <w:top w:val="nil"/>
              <w:left w:val="single" w:sz="4" w:space="0" w:color="auto"/>
              <w:bottom w:val="single" w:sz="4" w:space="0" w:color="auto"/>
              <w:right w:val="single" w:sz="4" w:space="0" w:color="auto"/>
            </w:tcBorders>
            <w:noWrap/>
            <w:vAlign w:val="center"/>
            <w:hideMark/>
          </w:tcPr>
          <w:p w14:paraId="5B940771" w14:textId="77777777" w:rsidR="001B0CB6" w:rsidRPr="00E843B3" w:rsidRDefault="001B0CB6" w:rsidP="007C5800">
            <w:pPr>
              <w:spacing w:after="0" w:line="240" w:lineRule="auto"/>
              <w:ind w:firstLineChars="100" w:firstLine="200"/>
              <w:jc w:val="both"/>
              <w:rPr>
                <w:rFonts w:ascii="Times New Roman" w:eastAsia="Times New Roman" w:hAnsi="Times New Roman" w:cs="Times New Roman"/>
                <w:color w:val="000000"/>
                <w:sz w:val="20"/>
                <w:szCs w:val="20"/>
                <w:lang w:eastAsia="lv-LV"/>
              </w:rPr>
            </w:pPr>
            <w:r w:rsidRPr="00E843B3">
              <w:rPr>
                <w:rFonts w:ascii="Times New Roman" w:eastAsia="Times New Roman" w:hAnsi="Times New Roman" w:cs="Times New Roman"/>
                <w:color w:val="000000"/>
                <w:sz w:val="20"/>
                <w:szCs w:val="20"/>
                <w:lang w:eastAsia="lv-LV"/>
              </w:rPr>
              <w:t xml:space="preserve">- sagaidāmie paredzamie zaudējumi: </w:t>
            </w:r>
          </w:p>
        </w:tc>
        <w:tc>
          <w:tcPr>
            <w:tcW w:w="1418" w:type="dxa"/>
            <w:tcBorders>
              <w:top w:val="nil"/>
              <w:left w:val="nil"/>
              <w:bottom w:val="single" w:sz="4" w:space="0" w:color="auto"/>
              <w:right w:val="single" w:sz="4" w:space="0" w:color="auto"/>
            </w:tcBorders>
            <w:noWrap/>
            <w:vAlign w:val="center"/>
            <w:hideMark/>
          </w:tcPr>
          <w:p w14:paraId="58EE68F2" w14:textId="6B67C121" w:rsidR="000E0713" w:rsidRPr="00E843B3" w:rsidRDefault="000E0713" w:rsidP="000E0713">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3 905 578</w:t>
            </w:r>
          </w:p>
        </w:tc>
        <w:tc>
          <w:tcPr>
            <w:tcW w:w="2835" w:type="dxa"/>
            <w:tcBorders>
              <w:top w:val="nil"/>
              <w:left w:val="nil"/>
              <w:bottom w:val="single" w:sz="4" w:space="0" w:color="auto"/>
              <w:right w:val="single" w:sz="4" w:space="0" w:color="auto"/>
            </w:tcBorders>
            <w:vAlign w:val="center"/>
            <w:hideMark/>
          </w:tcPr>
          <w:p w14:paraId="4D3CDF29" w14:textId="77777777" w:rsidR="001B0CB6" w:rsidRPr="00E843B3" w:rsidRDefault="001B0CB6" w:rsidP="007C5800">
            <w:pPr>
              <w:spacing w:after="0" w:line="240" w:lineRule="auto"/>
              <w:jc w:val="both"/>
              <w:rPr>
                <w:rFonts w:ascii="Times New Roman" w:eastAsia="Times New Roman" w:hAnsi="Times New Roman" w:cs="Times New Roman"/>
                <w:color w:val="000000"/>
                <w:sz w:val="20"/>
                <w:szCs w:val="20"/>
                <w:lang w:eastAsia="lv-LV"/>
              </w:rPr>
            </w:pPr>
            <w:r w:rsidRPr="00E843B3">
              <w:rPr>
                <w:rFonts w:ascii="Times New Roman" w:eastAsia="Times New Roman" w:hAnsi="Times New Roman" w:cs="Times New Roman"/>
                <w:color w:val="000000"/>
                <w:sz w:val="20"/>
                <w:szCs w:val="20"/>
                <w:lang w:eastAsia="lv-LV"/>
              </w:rPr>
              <w:t xml:space="preserve">Riska seguma rezerve </w:t>
            </w:r>
            <w:r w:rsidRPr="00E843B3">
              <w:rPr>
                <w:rFonts w:ascii="Times New Roman" w:eastAsia="Times New Roman" w:hAnsi="Times New Roman" w:cs="Times New Roman"/>
                <w:color w:val="000000"/>
                <w:sz w:val="20"/>
                <w:szCs w:val="20"/>
                <w:lang w:eastAsia="lv-LV"/>
              </w:rPr>
              <w:br/>
              <w:t>(publiskais finansējums)</w:t>
            </w:r>
          </w:p>
        </w:tc>
        <w:tc>
          <w:tcPr>
            <w:tcW w:w="1989" w:type="dxa"/>
            <w:tcBorders>
              <w:top w:val="nil"/>
              <w:left w:val="nil"/>
              <w:bottom w:val="single" w:sz="4" w:space="0" w:color="auto"/>
              <w:right w:val="single" w:sz="4" w:space="0" w:color="auto"/>
            </w:tcBorders>
            <w:vAlign w:val="center"/>
            <w:hideMark/>
          </w:tcPr>
          <w:p w14:paraId="3349FA2B" w14:textId="77777777" w:rsidR="001B0CB6" w:rsidRPr="00E843B3" w:rsidRDefault="001B0CB6" w:rsidP="007C5800">
            <w:pPr>
              <w:spacing w:after="0" w:line="240" w:lineRule="auto"/>
              <w:jc w:val="right"/>
              <w:rPr>
                <w:rFonts w:ascii="Times New Roman" w:eastAsia="Times New Roman" w:hAnsi="Times New Roman" w:cs="Times New Roman"/>
                <w:sz w:val="20"/>
                <w:szCs w:val="20"/>
                <w:lang w:eastAsia="lv-LV"/>
              </w:rPr>
            </w:pPr>
            <w:r w:rsidRPr="00E843B3">
              <w:rPr>
                <w:rFonts w:ascii="Times New Roman" w:hAnsi="Times New Roman" w:cs="Times New Roman"/>
                <w:sz w:val="20"/>
                <w:szCs w:val="20"/>
              </w:rPr>
              <w:t>0</w:t>
            </w:r>
          </w:p>
        </w:tc>
        <w:tc>
          <w:tcPr>
            <w:tcW w:w="236" w:type="dxa"/>
            <w:vAlign w:val="center"/>
            <w:hideMark/>
          </w:tcPr>
          <w:p w14:paraId="380F0808" w14:textId="77777777" w:rsidR="001B0CB6" w:rsidRPr="00E843B3" w:rsidRDefault="001B0CB6" w:rsidP="007C5800">
            <w:pPr>
              <w:rPr>
                <w:rFonts w:ascii="Times New Roman" w:eastAsia="Times New Roman" w:hAnsi="Times New Roman" w:cs="Times New Roman"/>
                <w:sz w:val="20"/>
                <w:szCs w:val="20"/>
                <w:lang w:eastAsia="lv-LV"/>
              </w:rPr>
            </w:pPr>
          </w:p>
        </w:tc>
      </w:tr>
      <w:tr w:rsidR="001B0CB6" w:rsidRPr="00B6040F" w14:paraId="62C1D227" w14:textId="77777777" w:rsidTr="00A803BA">
        <w:trPr>
          <w:trHeight w:val="56"/>
        </w:trPr>
        <w:tc>
          <w:tcPr>
            <w:tcW w:w="3397" w:type="dxa"/>
            <w:tcBorders>
              <w:top w:val="nil"/>
              <w:left w:val="single" w:sz="4" w:space="0" w:color="auto"/>
              <w:bottom w:val="single" w:sz="4" w:space="0" w:color="auto"/>
              <w:right w:val="single" w:sz="4" w:space="0" w:color="auto"/>
            </w:tcBorders>
            <w:shd w:val="clear" w:color="auto" w:fill="F2F2F2"/>
            <w:noWrap/>
            <w:vAlign w:val="center"/>
            <w:hideMark/>
          </w:tcPr>
          <w:p w14:paraId="18D27FCC" w14:textId="77777777" w:rsidR="001B0CB6" w:rsidRPr="00E843B3" w:rsidRDefault="001B0CB6" w:rsidP="007C5800">
            <w:pPr>
              <w:spacing w:after="0" w:line="240" w:lineRule="auto"/>
              <w:jc w:val="both"/>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 xml:space="preserve">Citi riski </w:t>
            </w:r>
          </w:p>
        </w:tc>
        <w:tc>
          <w:tcPr>
            <w:tcW w:w="1418" w:type="dxa"/>
            <w:tcBorders>
              <w:top w:val="nil"/>
              <w:left w:val="nil"/>
              <w:bottom w:val="single" w:sz="4" w:space="0" w:color="auto"/>
              <w:right w:val="single" w:sz="4" w:space="0" w:color="auto"/>
            </w:tcBorders>
            <w:shd w:val="clear" w:color="auto" w:fill="F2F2F2"/>
            <w:noWrap/>
            <w:vAlign w:val="center"/>
            <w:hideMark/>
          </w:tcPr>
          <w:p w14:paraId="5E7D64E9" w14:textId="1AB3ECE7" w:rsidR="001B0CB6" w:rsidRPr="00E843B3" w:rsidRDefault="00010D0E" w:rsidP="007C5800">
            <w:pPr>
              <w:spacing w:after="0" w:line="240" w:lineRule="auto"/>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408 913</w:t>
            </w:r>
          </w:p>
        </w:tc>
        <w:tc>
          <w:tcPr>
            <w:tcW w:w="2835" w:type="dxa"/>
            <w:tcBorders>
              <w:top w:val="nil"/>
              <w:left w:val="nil"/>
              <w:bottom w:val="single" w:sz="4" w:space="0" w:color="auto"/>
              <w:right w:val="single" w:sz="4" w:space="0" w:color="auto"/>
            </w:tcBorders>
            <w:shd w:val="clear" w:color="auto" w:fill="F2F2F2"/>
            <w:vAlign w:val="center"/>
            <w:hideMark/>
          </w:tcPr>
          <w:p w14:paraId="0B953A81" w14:textId="77777777" w:rsidR="001B0CB6" w:rsidRPr="00E843B3" w:rsidRDefault="001B0CB6" w:rsidP="007C5800">
            <w:pPr>
              <w:spacing w:after="0" w:line="240" w:lineRule="auto"/>
              <w:jc w:val="both"/>
              <w:rPr>
                <w:rFonts w:ascii="Times New Roman" w:eastAsia="Times New Roman" w:hAnsi="Times New Roman" w:cs="Times New Roman"/>
                <w:color w:val="000000"/>
                <w:sz w:val="20"/>
                <w:szCs w:val="20"/>
                <w:lang w:eastAsia="lv-LV"/>
              </w:rPr>
            </w:pPr>
            <w:r w:rsidRPr="00E843B3">
              <w:rPr>
                <w:rFonts w:ascii="Times New Roman" w:eastAsia="Times New Roman" w:hAnsi="Times New Roman" w:cs="Times New Roman"/>
                <w:color w:val="000000"/>
                <w:sz w:val="20"/>
                <w:szCs w:val="20"/>
                <w:lang w:eastAsia="lv-LV"/>
              </w:rPr>
              <w:t> </w:t>
            </w:r>
          </w:p>
        </w:tc>
        <w:tc>
          <w:tcPr>
            <w:tcW w:w="1989" w:type="dxa"/>
            <w:tcBorders>
              <w:top w:val="nil"/>
              <w:left w:val="nil"/>
              <w:bottom w:val="single" w:sz="4" w:space="0" w:color="auto"/>
              <w:right w:val="single" w:sz="4" w:space="0" w:color="auto"/>
            </w:tcBorders>
            <w:shd w:val="clear" w:color="auto" w:fill="F2F2F2"/>
            <w:vAlign w:val="center"/>
            <w:hideMark/>
          </w:tcPr>
          <w:p w14:paraId="76F22400" w14:textId="0280ECD4" w:rsidR="001B0CB6" w:rsidRPr="00E843B3" w:rsidRDefault="00010D0E" w:rsidP="007C5800">
            <w:pPr>
              <w:spacing w:after="0" w:line="240" w:lineRule="auto"/>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408 913</w:t>
            </w:r>
          </w:p>
        </w:tc>
        <w:tc>
          <w:tcPr>
            <w:tcW w:w="236" w:type="dxa"/>
            <w:vAlign w:val="center"/>
            <w:hideMark/>
          </w:tcPr>
          <w:p w14:paraId="425C1C98" w14:textId="77777777" w:rsidR="001B0CB6" w:rsidRPr="00E843B3" w:rsidRDefault="001B0CB6" w:rsidP="007C5800">
            <w:pPr>
              <w:rPr>
                <w:rFonts w:ascii="Times New Roman" w:eastAsia="Times New Roman" w:hAnsi="Times New Roman" w:cs="Times New Roman"/>
                <w:b/>
                <w:bCs/>
                <w:sz w:val="20"/>
                <w:szCs w:val="20"/>
                <w:lang w:eastAsia="lv-LV"/>
              </w:rPr>
            </w:pPr>
          </w:p>
        </w:tc>
      </w:tr>
      <w:tr w:rsidR="001B0CB6" w:rsidRPr="00B6040F" w14:paraId="20C78F69" w14:textId="77777777" w:rsidTr="00A803BA">
        <w:trPr>
          <w:trHeight w:val="239"/>
        </w:trPr>
        <w:tc>
          <w:tcPr>
            <w:tcW w:w="3397" w:type="dxa"/>
            <w:tcBorders>
              <w:top w:val="nil"/>
              <w:left w:val="single" w:sz="4" w:space="0" w:color="auto"/>
              <w:bottom w:val="single" w:sz="4" w:space="0" w:color="auto"/>
              <w:right w:val="single" w:sz="4" w:space="0" w:color="auto"/>
            </w:tcBorders>
            <w:noWrap/>
            <w:vAlign w:val="center"/>
            <w:hideMark/>
          </w:tcPr>
          <w:p w14:paraId="40A80154" w14:textId="77777777" w:rsidR="001B0CB6" w:rsidRPr="00E843B3" w:rsidRDefault="001B0CB6" w:rsidP="007C5800">
            <w:pPr>
              <w:spacing w:after="0" w:line="240" w:lineRule="auto"/>
              <w:ind w:firstLineChars="100" w:firstLine="200"/>
              <w:jc w:val="both"/>
              <w:rPr>
                <w:rFonts w:ascii="Times New Roman" w:eastAsia="Times New Roman" w:hAnsi="Times New Roman" w:cs="Times New Roman"/>
                <w:color w:val="000000"/>
                <w:sz w:val="20"/>
                <w:szCs w:val="20"/>
                <w:lang w:eastAsia="lv-LV"/>
              </w:rPr>
            </w:pPr>
            <w:r w:rsidRPr="00E843B3">
              <w:rPr>
                <w:rFonts w:ascii="Times New Roman" w:eastAsia="Times New Roman" w:hAnsi="Times New Roman" w:cs="Times New Roman"/>
                <w:color w:val="000000"/>
                <w:sz w:val="20"/>
                <w:szCs w:val="20"/>
                <w:lang w:eastAsia="lv-LV"/>
              </w:rPr>
              <w:lastRenderedPageBreak/>
              <w:t xml:space="preserve">- sagaidāmie paredzamie citu risku zaudējumi: </w:t>
            </w:r>
          </w:p>
        </w:tc>
        <w:tc>
          <w:tcPr>
            <w:tcW w:w="1418" w:type="dxa"/>
            <w:tcBorders>
              <w:top w:val="nil"/>
              <w:left w:val="nil"/>
              <w:bottom w:val="single" w:sz="4" w:space="0" w:color="auto"/>
              <w:right w:val="single" w:sz="4" w:space="0" w:color="auto"/>
            </w:tcBorders>
            <w:noWrap/>
            <w:vAlign w:val="center"/>
            <w:hideMark/>
          </w:tcPr>
          <w:p w14:paraId="0847C138" w14:textId="4B207180" w:rsidR="001B0CB6" w:rsidRPr="00E843B3" w:rsidRDefault="00010D0E" w:rsidP="007C5800">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165 050</w:t>
            </w:r>
          </w:p>
        </w:tc>
        <w:tc>
          <w:tcPr>
            <w:tcW w:w="2835" w:type="dxa"/>
            <w:tcBorders>
              <w:top w:val="nil"/>
              <w:left w:val="nil"/>
              <w:bottom w:val="single" w:sz="4" w:space="0" w:color="auto"/>
              <w:right w:val="single" w:sz="4" w:space="0" w:color="auto"/>
            </w:tcBorders>
            <w:vAlign w:val="center"/>
            <w:hideMark/>
          </w:tcPr>
          <w:p w14:paraId="43CC42AE" w14:textId="77777777" w:rsidR="001B0CB6" w:rsidRPr="00010D0E" w:rsidRDefault="001B0CB6" w:rsidP="007C5800">
            <w:pPr>
              <w:spacing w:after="0" w:line="240" w:lineRule="auto"/>
              <w:jc w:val="both"/>
              <w:rPr>
                <w:rFonts w:ascii="Times New Roman" w:eastAsia="Times New Roman" w:hAnsi="Times New Roman" w:cs="Times New Roman"/>
                <w:color w:val="000000"/>
                <w:sz w:val="20"/>
                <w:szCs w:val="20"/>
                <w:lang w:eastAsia="lv-LV"/>
              </w:rPr>
            </w:pPr>
            <w:r w:rsidRPr="00010D0E">
              <w:rPr>
                <w:rFonts w:ascii="Times New Roman" w:eastAsia="Times New Roman" w:hAnsi="Times New Roman" w:cs="Times New Roman"/>
                <w:color w:val="000000"/>
                <w:sz w:val="20"/>
                <w:szCs w:val="20"/>
                <w:lang w:eastAsia="lv-LV"/>
              </w:rPr>
              <w:t>ALTUM pašu kapitāls (ALTUM ienākumi no programmas īstenošanas)</w:t>
            </w:r>
          </w:p>
          <w:p w14:paraId="0E26F60A" w14:textId="77777777" w:rsidR="001B0CB6" w:rsidRPr="00010D0E" w:rsidRDefault="001B0CB6" w:rsidP="007C5800">
            <w:pPr>
              <w:spacing w:after="0" w:line="240" w:lineRule="auto"/>
              <w:jc w:val="both"/>
              <w:rPr>
                <w:rFonts w:ascii="Times New Roman" w:eastAsia="Times New Roman" w:hAnsi="Times New Roman" w:cs="Times New Roman"/>
                <w:color w:val="000000"/>
                <w:sz w:val="20"/>
                <w:szCs w:val="20"/>
                <w:lang w:eastAsia="lv-LV"/>
              </w:rPr>
            </w:pPr>
          </w:p>
        </w:tc>
        <w:tc>
          <w:tcPr>
            <w:tcW w:w="1989" w:type="dxa"/>
            <w:tcBorders>
              <w:top w:val="nil"/>
              <w:left w:val="nil"/>
              <w:bottom w:val="single" w:sz="4" w:space="0" w:color="auto"/>
              <w:right w:val="single" w:sz="4" w:space="0" w:color="auto"/>
            </w:tcBorders>
            <w:vAlign w:val="center"/>
            <w:hideMark/>
          </w:tcPr>
          <w:p w14:paraId="07B99588" w14:textId="5750D967" w:rsidR="001B0CB6" w:rsidRPr="00E843B3" w:rsidRDefault="00010D0E" w:rsidP="007C5800">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165 050</w:t>
            </w:r>
          </w:p>
        </w:tc>
        <w:tc>
          <w:tcPr>
            <w:tcW w:w="236" w:type="dxa"/>
            <w:vAlign w:val="center"/>
            <w:hideMark/>
          </w:tcPr>
          <w:p w14:paraId="75AA4936" w14:textId="77777777" w:rsidR="001B0CB6" w:rsidRPr="00E843B3" w:rsidRDefault="001B0CB6" w:rsidP="007C5800">
            <w:pPr>
              <w:rPr>
                <w:rFonts w:ascii="Times New Roman" w:eastAsia="Times New Roman" w:hAnsi="Times New Roman" w:cs="Times New Roman"/>
                <w:sz w:val="20"/>
                <w:szCs w:val="20"/>
                <w:lang w:eastAsia="lv-LV"/>
              </w:rPr>
            </w:pPr>
          </w:p>
        </w:tc>
      </w:tr>
      <w:tr w:rsidR="001B0CB6" w:rsidRPr="00B6040F" w14:paraId="360B3F9A" w14:textId="77777777" w:rsidTr="00A803BA">
        <w:trPr>
          <w:trHeight w:val="279"/>
        </w:trPr>
        <w:tc>
          <w:tcPr>
            <w:tcW w:w="3397" w:type="dxa"/>
            <w:tcBorders>
              <w:top w:val="nil"/>
              <w:left w:val="single" w:sz="4" w:space="0" w:color="auto"/>
              <w:bottom w:val="single" w:sz="4" w:space="0" w:color="auto"/>
              <w:right w:val="single" w:sz="4" w:space="0" w:color="auto"/>
            </w:tcBorders>
            <w:noWrap/>
            <w:vAlign w:val="center"/>
            <w:hideMark/>
          </w:tcPr>
          <w:p w14:paraId="22D56D1D" w14:textId="77777777" w:rsidR="001B0CB6" w:rsidRPr="00E843B3" w:rsidRDefault="001B0CB6" w:rsidP="007C5800">
            <w:pPr>
              <w:spacing w:after="0" w:line="240" w:lineRule="auto"/>
              <w:ind w:firstLineChars="100" w:firstLine="200"/>
              <w:jc w:val="both"/>
              <w:rPr>
                <w:rFonts w:ascii="Times New Roman" w:eastAsia="Times New Roman" w:hAnsi="Times New Roman" w:cs="Times New Roman"/>
                <w:color w:val="000000"/>
                <w:sz w:val="20"/>
                <w:szCs w:val="20"/>
                <w:lang w:eastAsia="lv-LV"/>
              </w:rPr>
            </w:pPr>
            <w:r w:rsidRPr="00E843B3">
              <w:rPr>
                <w:rFonts w:ascii="Times New Roman" w:eastAsia="Times New Roman" w:hAnsi="Times New Roman" w:cs="Times New Roman"/>
                <w:color w:val="000000"/>
                <w:sz w:val="20"/>
                <w:szCs w:val="20"/>
                <w:lang w:eastAsia="lv-LV"/>
              </w:rPr>
              <w:t xml:space="preserve">- sagaidāmie neparedzamie citu risku zaudējumi: </w:t>
            </w:r>
          </w:p>
        </w:tc>
        <w:tc>
          <w:tcPr>
            <w:tcW w:w="1418" w:type="dxa"/>
            <w:tcBorders>
              <w:top w:val="nil"/>
              <w:left w:val="nil"/>
              <w:bottom w:val="single" w:sz="4" w:space="0" w:color="auto"/>
              <w:right w:val="single" w:sz="4" w:space="0" w:color="auto"/>
            </w:tcBorders>
            <w:noWrap/>
            <w:vAlign w:val="center"/>
            <w:hideMark/>
          </w:tcPr>
          <w:p w14:paraId="70C7AD53" w14:textId="2F3861BF" w:rsidR="001B0CB6" w:rsidRPr="00E843B3" w:rsidRDefault="00010D0E" w:rsidP="007C5800">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243 863</w:t>
            </w:r>
          </w:p>
        </w:tc>
        <w:tc>
          <w:tcPr>
            <w:tcW w:w="2835" w:type="dxa"/>
            <w:tcBorders>
              <w:top w:val="nil"/>
              <w:left w:val="nil"/>
              <w:bottom w:val="single" w:sz="4" w:space="0" w:color="auto"/>
              <w:right w:val="single" w:sz="4" w:space="0" w:color="auto"/>
            </w:tcBorders>
            <w:vAlign w:val="center"/>
            <w:hideMark/>
          </w:tcPr>
          <w:p w14:paraId="442D3D2B" w14:textId="746CDF7A" w:rsidR="001B0CB6" w:rsidRPr="00010D0E" w:rsidRDefault="001B0CB6" w:rsidP="007C5800">
            <w:pPr>
              <w:spacing w:after="0" w:line="240" w:lineRule="auto"/>
              <w:jc w:val="both"/>
              <w:rPr>
                <w:rFonts w:ascii="Times New Roman" w:eastAsia="Times New Roman" w:hAnsi="Times New Roman" w:cs="Times New Roman"/>
                <w:color w:val="000000"/>
                <w:sz w:val="20"/>
                <w:szCs w:val="20"/>
                <w:lang w:eastAsia="lv-LV"/>
              </w:rPr>
            </w:pPr>
            <w:r w:rsidRPr="00010D0E">
              <w:rPr>
                <w:rFonts w:ascii="Times New Roman" w:eastAsia="Times New Roman" w:hAnsi="Times New Roman" w:cs="Times New Roman"/>
                <w:color w:val="000000"/>
                <w:sz w:val="20"/>
                <w:szCs w:val="20"/>
                <w:lang w:eastAsia="lv-LV"/>
              </w:rPr>
              <w:t>ALTUM pašu kapitāls (ALTUM ienākumi no programmas īstenošanas)</w:t>
            </w:r>
          </w:p>
        </w:tc>
        <w:tc>
          <w:tcPr>
            <w:tcW w:w="1989" w:type="dxa"/>
            <w:tcBorders>
              <w:top w:val="nil"/>
              <w:left w:val="nil"/>
              <w:bottom w:val="single" w:sz="4" w:space="0" w:color="auto"/>
              <w:right w:val="single" w:sz="4" w:space="0" w:color="auto"/>
            </w:tcBorders>
            <w:vAlign w:val="center"/>
            <w:hideMark/>
          </w:tcPr>
          <w:p w14:paraId="1690730A" w14:textId="6381C589" w:rsidR="001B0CB6" w:rsidRPr="00E843B3" w:rsidRDefault="00010D0E" w:rsidP="007C5800">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243 863</w:t>
            </w:r>
          </w:p>
        </w:tc>
        <w:tc>
          <w:tcPr>
            <w:tcW w:w="236" w:type="dxa"/>
            <w:vAlign w:val="center"/>
            <w:hideMark/>
          </w:tcPr>
          <w:p w14:paraId="3E9A06FF" w14:textId="77777777" w:rsidR="001B0CB6" w:rsidRPr="00E843B3" w:rsidRDefault="001B0CB6" w:rsidP="007C5800">
            <w:pPr>
              <w:rPr>
                <w:rFonts w:ascii="Times New Roman" w:eastAsia="Times New Roman" w:hAnsi="Times New Roman" w:cs="Times New Roman"/>
                <w:sz w:val="20"/>
                <w:szCs w:val="20"/>
                <w:lang w:eastAsia="lv-LV"/>
              </w:rPr>
            </w:pPr>
          </w:p>
        </w:tc>
      </w:tr>
      <w:tr w:rsidR="001B0CB6" w:rsidRPr="00B6040F" w14:paraId="79488479" w14:textId="77777777" w:rsidTr="00A803BA">
        <w:trPr>
          <w:trHeight w:val="56"/>
        </w:trPr>
        <w:tc>
          <w:tcPr>
            <w:tcW w:w="3397" w:type="dxa"/>
            <w:tcBorders>
              <w:top w:val="nil"/>
              <w:left w:val="single" w:sz="4" w:space="0" w:color="auto"/>
              <w:bottom w:val="single" w:sz="4" w:space="0" w:color="auto"/>
              <w:right w:val="single" w:sz="4" w:space="0" w:color="auto"/>
            </w:tcBorders>
            <w:shd w:val="clear" w:color="auto" w:fill="D9D9D9"/>
            <w:noWrap/>
            <w:vAlign w:val="center"/>
            <w:hideMark/>
          </w:tcPr>
          <w:p w14:paraId="6893BE0D" w14:textId="77777777" w:rsidR="001B0CB6" w:rsidRPr="00E843B3" w:rsidRDefault="001B0CB6" w:rsidP="007C5800">
            <w:pPr>
              <w:spacing w:after="0" w:line="240" w:lineRule="auto"/>
              <w:jc w:val="both"/>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Kopā:</w:t>
            </w:r>
          </w:p>
        </w:tc>
        <w:tc>
          <w:tcPr>
            <w:tcW w:w="1418" w:type="dxa"/>
            <w:tcBorders>
              <w:top w:val="nil"/>
              <w:left w:val="nil"/>
              <w:bottom w:val="single" w:sz="4" w:space="0" w:color="auto"/>
              <w:right w:val="single" w:sz="4" w:space="0" w:color="auto"/>
            </w:tcBorders>
            <w:shd w:val="clear" w:color="auto" w:fill="D9D9D9"/>
            <w:noWrap/>
            <w:vAlign w:val="center"/>
            <w:hideMark/>
          </w:tcPr>
          <w:p w14:paraId="06EEE107" w14:textId="3FC14AF2" w:rsidR="001B0CB6" w:rsidRPr="00E843B3" w:rsidRDefault="00010D0E" w:rsidP="007C5800">
            <w:pPr>
              <w:spacing w:after="0" w:line="240" w:lineRule="auto"/>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4 314 491</w:t>
            </w:r>
          </w:p>
        </w:tc>
        <w:tc>
          <w:tcPr>
            <w:tcW w:w="2835" w:type="dxa"/>
            <w:tcBorders>
              <w:top w:val="nil"/>
              <w:left w:val="nil"/>
              <w:bottom w:val="single" w:sz="4" w:space="0" w:color="auto"/>
              <w:right w:val="single" w:sz="4" w:space="0" w:color="auto"/>
            </w:tcBorders>
            <w:shd w:val="clear" w:color="auto" w:fill="D9D9D9"/>
            <w:vAlign w:val="center"/>
            <w:hideMark/>
          </w:tcPr>
          <w:p w14:paraId="153B7707" w14:textId="77777777" w:rsidR="001B0CB6" w:rsidRPr="00E843B3" w:rsidRDefault="001B0CB6" w:rsidP="007C5800">
            <w:pPr>
              <w:spacing w:after="0" w:line="240" w:lineRule="auto"/>
              <w:jc w:val="both"/>
              <w:rPr>
                <w:rFonts w:ascii="Times New Roman" w:eastAsia="Times New Roman" w:hAnsi="Times New Roman" w:cs="Times New Roman"/>
                <w:b/>
                <w:bCs/>
                <w:color w:val="000000"/>
                <w:sz w:val="20"/>
                <w:szCs w:val="20"/>
                <w:lang w:eastAsia="lv-LV"/>
              </w:rPr>
            </w:pPr>
            <w:r w:rsidRPr="00E843B3">
              <w:rPr>
                <w:rFonts w:ascii="Times New Roman" w:eastAsia="Times New Roman" w:hAnsi="Times New Roman" w:cs="Times New Roman"/>
                <w:b/>
                <w:bCs/>
                <w:color w:val="000000"/>
                <w:sz w:val="20"/>
                <w:szCs w:val="20"/>
                <w:lang w:eastAsia="lv-LV"/>
              </w:rPr>
              <w:t> </w:t>
            </w:r>
          </w:p>
        </w:tc>
        <w:tc>
          <w:tcPr>
            <w:tcW w:w="1989" w:type="dxa"/>
            <w:tcBorders>
              <w:top w:val="nil"/>
              <w:left w:val="nil"/>
              <w:bottom w:val="single" w:sz="4" w:space="0" w:color="auto"/>
              <w:right w:val="single" w:sz="4" w:space="0" w:color="auto"/>
            </w:tcBorders>
            <w:shd w:val="clear" w:color="auto" w:fill="D9D9D9"/>
            <w:noWrap/>
            <w:vAlign w:val="center"/>
            <w:hideMark/>
          </w:tcPr>
          <w:p w14:paraId="255204D6" w14:textId="71C2A96A" w:rsidR="001B0CB6" w:rsidRPr="00E843B3" w:rsidRDefault="00010D0E" w:rsidP="007C5800">
            <w:pPr>
              <w:spacing w:after="0" w:line="240" w:lineRule="auto"/>
              <w:jc w:val="righ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408 913</w:t>
            </w:r>
          </w:p>
        </w:tc>
        <w:tc>
          <w:tcPr>
            <w:tcW w:w="236" w:type="dxa"/>
            <w:vAlign w:val="center"/>
            <w:hideMark/>
          </w:tcPr>
          <w:p w14:paraId="56904F8C" w14:textId="77777777" w:rsidR="001B0CB6" w:rsidRPr="00E843B3" w:rsidRDefault="001B0CB6" w:rsidP="007C5800">
            <w:pPr>
              <w:rPr>
                <w:rFonts w:ascii="Times New Roman" w:eastAsia="Times New Roman" w:hAnsi="Times New Roman" w:cs="Times New Roman"/>
                <w:b/>
                <w:bCs/>
                <w:sz w:val="20"/>
                <w:szCs w:val="20"/>
                <w:lang w:eastAsia="lv-LV"/>
              </w:rPr>
            </w:pPr>
          </w:p>
        </w:tc>
      </w:tr>
    </w:tbl>
    <w:p w14:paraId="6E0F1542" w14:textId="77777777" w:rsidR="001B0CB6" w:rsidRPr="00B6040F" w:rsidRDefault="001B0CB6" w:rsidP="001B0CB6">
      <w:pPr>
        <w:pStyle w:val="BodyA"/>
        <w:spacing w:after="0" w:line="240" w:lineRule="auto"/>
        <w:ind w:left="360"/>
        <w:jc w:val="both"/>
        <w:outlineLvl w:val="0"/>
        <w:rPr>
          <w:rFonts w:ascii="Times New Roman" w:hAnsi="Times New Roman" w:cs="Times New Roman"/>
          <w:b/>
          <w:color w:val="auto"/>
          <w:sz w:val="24"/>
          <w:szCs w:val="24"/>
          <w:highlight w:val="yellow"/>
        </w:rPr>
      </w:pPr>
    </w:p>
    <w:p w14:paraId="53AF7631" w14:textId="77777777" w:rsidR="001B0CB6" w:rsidRPr="00E843B3" w:rsidRDefault="001B0CB6" w:rsidP="00A803BA">
      <w:pPr>
        <w:pStyle w:val="BodyA"/>
        <w:numPr>
          <w:ilvl w:val="0"/>
          <w:numId w:val="1"/>
        </w:numPr>
        <w:spacing w:after="0" w:line="240" w:lineRule="auto"/>
        <w:ind w:left="-284"/>
        <w:jc w:val="both"/>
        <w:outlineLvl w:val="0"/>
        <w:rPr>
          <w:rFonts w:ascii="Times New Roman" w:hAnsi="Times New Roman" w:cs="Times New Roman"/>
          <w:b/>
          <w:color w:val="auto"/>
          <w:sz w:val="24"/>
          <w:szCs w:val="24"/>
        </w:rPr>
      </w:pPr>
      <w:r w:rsidRPr="00E843B3">
        <w:rPr>
          <w:rFonts w:ascii="Times New Roman" w:hAnsi="Times New Roman" w:cs="Times New Roman"/>
          <w:b/>
          <w:color w:val="auto"/>
          <w:sz w:val="24"/>
          <w:szCs w:val="24"/>
        </w:rPr>
        <w:t>RISKU SEGUMS</w:t>
      </w:r>
    </w:p>
    <w:p w14:paraId="0D562154" w14:textId="77777777" w:rsidR="001B0CB6" w:rsidRPr="00E843B3" w:rsidRDefault="001B0CB6" w:rsidP="00A803BA">
      <w:pPr>
        <w:pStyle w:val="BodyA"/>
        <w:spacing w:after="120" w:line="240" w:lineRule="auto"/>
        <w:ind w:left="-284"/>
        <w:jc w:val="both"/>
        <w:outlineLvl w:val="0"/>
        <w:rPr>
          <w:rFonts w:ascii="Times New Roman" w:hAnsi="Times New Roman" w:cs="Times New Roman"/>
          <w:color w:val="auto"/>
          <w:sz w:val="24"/>
          <w:szCs w:val="24"/>
        </w:rPr>
      </w:pPr>
      <w:r w:rsidRPr="00E843B3">
        <w:rPr>
          <w:rFonts w:ascii="Times New Roman" w:hAnsi="Times New Roman" w:cs="Times New Roman"/>
          <w:color w:val="auto"/>
          <w:sz w:val="24"/>
          <w:szCs w:val="24"/>
        </w:rPr>
        <w:t>Programmas ieviešanā ir plānots šāds ar programmas ieviešanu saistīto risku izdevumu segums un ALTUM uz programmu attiecinātā pašu kapitāla apjoms, tiem riskiem, kurus sedz ALTUM:</w:t>
      </w:r>
    </w:p>
    <w:p w14:paraId="3C4939BB" w14:textId="77777777" w:rsidR="001B0CB6" w:rsidRPr="00E843B3" w:rsidRDefault="001B0CB6" w:rsidP="00A803BA">
      <w:pPr>
        <w:pStyle w:val="BodyA"/>
        <w:numPr>
          <w:ilvl w:val="1"/>
          <w:numId w:val="1"/>
        </w:numPr>
        <w:spacing w:after="0" w:line="240" w:lineRule="auto"/>
        <w:ind w:left="-284" w:firstLine="0"/>
        <w:jc w:val="both"/>
        <w:outlineLvl w:val="0"/>
        <w:rPr>
          <w:rFonts w:ascii="Times New Roman" w:hAnsi="Times New Roman" w:cs="Times New Roman"/>
          <w:bCs/>
          <w:color w:val="auto"/>
          <w:sz w:val="24"/>
          <w:szCs w:val="24"/>
        </w:rPr>
      </w:pPr>
      <w:r w:rsidRPr="00E843B3">
        <w:rPr>
          <w:rFonts w:ascii="Times New Roman" w:hAnsi="Times New Roman" w:cs="Times New Roman"/>
          <w:bCs/>
          <w:color w:val="auto"/>
          <w:sz w:val="24"/>
          <w:szCs w:val="24"/>
        </w:rPr>
        <w:t>Kredītrisks:</w:t>
      </w:r>
    </w:p>
    <w:p w14:paraId="603886D6" w14:textId="4DE09E30" w:rsidR="001B0CB6" w:rsidRPr="00E843B3" w:rsidRDefault="001B0CB6" w:rsidP="00A803BA">
      <w:pPr>
        <w:pStyle w:val="BodyA"/>
        <w:spacing w:before="120" w:after="120" w:line="240" w:lineRule="auto"/>
        <w:ind w:left="-284"/>
        <w:jc w:val="both"/>
        <w:outlineLvl w:val="0"/>
        <w:rPr>
          <w:rFonts w:ascii="Times New Roman" w:hAnsi="Times New Roman" w:cs="Times New Roman"/>
          <w:color w:val="auto"/>
          <w:sz w:val="24"/>
          <w:szCs w:val="24"/>
        </w:rPr>
      </w:pPr>
      <w:r w:rsidRPr="00E843B3">
        <w:rPr>
          <w:rFonts w:ascii="Times New Roman" w:hAnsi="Times New Roman" w:cs="Times New Roman"/>
          <w:color w:val="auto"/>
          <w:sz w:val="24"/>
          <w:szCs w:val="24"/>
        </w:rPr>
        <w:t xml:space="preserve">Paredzamos sagaidāmos kredītriska zaudējumus </w:t>
      </w:r>
      <w:r w:rsidR="00933046" w:rsidRPr="00933046">
        <w:rPr>
          <w:rFonts w:ascii="Times New Roman" w:hAnsi="Times New Roman" w:cs="Times New Roman"/>
          <w:b/>
          <w:sz w:val="24"/>
          <w:szCs w:val="24"/>
        </w:rPr>
        <w:t>3 905</w:t>
      </w:r>
      <w:r w:rsidR="00933046">
        <w:rPr>
          <w:rFonts w:ascii="Times New Roman" w:hAnsi="Times New Roman" w:cs="Times New Roman"/>
          <w:b/>
          <w:sz w:val="24"/>
          <w:szCs w:val="24"/>
        </w:rPr>
        <w:t> </w:t>
      </w:r>
      <w:r w:rsidR="00933046" w:rsidRPr="00933046">
        <w:rPr>
          <w:rFonts w:ascii="Times New Roman" w:hAnsi="Times New Roman" w:cs="Times New Roman"/>
          <w:b/>
          <w:sz w:val="24"/>
          <w:szCs w:val="24"/>
        </w:rPr>
        <w:t>578</w:t>
      </w:r>
      <w:r w:rsidR="00933046">
        <w:rPr>
          <w:rFonts w:ascii="Times New Roman" w:hAnsi="Times New Roman" w:cs="Times New Roman"/>
          <w:b/>
          <w:sz w:val="24"/>
          <w:szCs w:val="24"/>
        </w:rPr>
        <w:t xml:space="preserve"> </w:t>
      </w:r>
      <w:r w:rsidRPr="00E843B3">
        <w:rPr>
          <w:rFonts w:ascii="Times New Roman" w:hAnsi="Times New Roman" w:cs="Times New Roman"/>
          <w:b/>
          <w:sz w:val="24"/>
          <w:szCs w:val="24"/>
        </w:rPr>
        <w:t>EUR</w:t>
      </w:r>
      <w:r w:rsidRPr="00E843B3">
        <w:rPr>
          <w:rFonts w:ascii="Times New Roman" w:hAnsi="Times New Roman" w:cs="Times New Roman"/>
          <w:sz w:val="24"/>
          <w:szCs w:val="24"/>
        </w:rPr>
        <w:t xml:space="preserve"> apmērā</w:t>
      </w:r>
      <w:r w:rsidRPr="00E843B3" w:rsidDel="00B42103">
        <w:rPr>
          <w:rFonts w:ascii="Times New Roman" w:hAnsi="Times New Roman" w:cs="Times New Roman"/>
          <w:b/>
          <w:bCs/>
          <w:color w:val="auto"/>
          <w:sz w:val="24"/>
          <w:szCs w:val="24"/>
        </w:rPr>
        <w:t xml:space="preserve"> </w:t>
      </w:r>
      <w:r w:rsidRPr="00E843B3">
        <w:rPr>
          <w:rFonts w:ascii="Times New Roman" w:hAnsi="Times New Roman" w:cs="Times New Roman"/>
          <w:color w:val="auto"/>
          <w:sz w:val="24"/>
          <w:szCs w:val="24"/>
        </w:rPr>
        <w:t>(</w:t>
      </w:r>
      <w:r w:rsidRPr="00E843B3">
        <w:rPr>
          <w:rFonts w:ascii="Times New Roman" w:hAnsi="Times New Roman" w:cs="Times New Roman"/>
          <w:sz w:val="24"/>
          <w:szCs w:val="24"/>
        </w:rPr>
        <w:t xml:space="preserve">aizdevumiem </w:t>
      </w:r>
      <w:r w:rsidR="00933046">
        <w:rPr>
          <w:rFonts w:ascii="Times New Roman" w:hAnsi="Times New Roman" w:cs="Times New Roman"/>
          <w:color w:val="auto"/>
          <w:sz w:val="24"/>
          <w:szCs w:val="24"/>
        </w:rPr>
        <w:t>1 </w:t>
      </w:r>
      <w:r w:rsidR="00933046" w:rsidRPr="00933046">
        <w:rPr>
          <w:rFonts w:ascii="Times New Roman" w:hAnsi="Times New Roman" w:cs="Times New Roman"/>
          <w:color w:val="auto"/>
          <w:sz w:val="24"/>
          <w:szCs w:val="24"/>
        </w:rPr>
        <w:t>986 765</w:t>
      </w:r>
      <w:r w:rsidRPr="00E843B3">
        <w:rPr>
          <w:rFonts w:ascii="Times New Roman" w:hAnsi="Times New Roman" w:cs="Times New Roman"/>
          <w:color w:val="auto"/>
          <w:sz w:val="24"/>
          <w:szCs w:val="24"/>
        </w:rPr>
        <w:t xml:space="preserve"> EUR un garantijām </w:t>
      </w:r>
      <w:r w:rsidR="00933046">
        <w:rPr>
          <w:rFonts w:ascii="Times New Roman" w:hAnsi="Times New Roman" w:cs="Times New Roman"/>
          <w:color w:val="auto"/>
          <w:sz w:val="24"/>
          <w:szCs w:val="24"/>
        </w:rPr>
        <w:t>1 918 813</w:t>
      </w:r>
      <w:r w:rsidRPr="00E843B3">
        <w:rPr>
          <w:rFonts w:ascii="Times New Roman" w:hAnsi="Times New Roman" w:cs="Times New Roman"/>
          <w:color w:val="auto"/>
          <w:sz w:val="24"/>
          <w:szCs w:val="24"/>
        </w:rPr>
        <w:t> EUR) sedz no publiskiem resursiem</w:t>
      </w:r>
      <w:r w:rsidR="00DA603C">
        <w:rPr>
          <w:rFonts w:ascii="Times New Roman" w:hAnsi="Times New Roman" w:cs="Times New Roman"/>
          <w:color w:val="auto"/>
          <w:sz w:val="24"/>
          <w:szCs w:val="24"/>
        </w:rPr>
        <w:t>,</w:t>
      </w:r>
      <w:r w:rsidR="00DA603C" w:rsidRPr="00DA603C">
        <w:t xml:space="preserve"> </w:t>
      </w:r>
      <w:r w:rsidR="00DA603C" w:rsidRPr="00DA603C">
        <w:rPr>
          <w:rFonts w:ascii="Times New Roman" w:hAnsi="Times New Roman" w:cs="Times New Roman"/>
          <w:color w:val="auto"/>
          <w:sz w:val="24"/>
          <w:szCs w:val="24"/>
        </w:rPr>
        <w:t xml:space="preserve">kas ir programmas finansējums - </w:t>
      </w:r>
      <w:r w:rsidR="00DA603C">
        <w:rPr>
          <w:rFonts w:ascii="Times New Roman" w:hAnsi="Times New Roman" w:cs="Times New Roman"/>
          <w:color w:val="auto"/>
          <w:sz w:val="24"/>
          <w:szCs w:val="24"/>
        </w:rPr>
        <w:t>TPF</w:t>
      </w:r>
      <w:r w:rsidR="00DA603C" w:rsidRPr="00DA603C">
        <w:rPr>
          <w:rFonts w:ascii="Times New Roman" w:hAnsi="Times New Roman" w:cs="Times New Roman"/>
          <w:color w:val="auto"/>
          <w:sz w:val="24"/>
          <w:szCs w:val="24"/>
        </w:rPr>
        <w:t xml:space="preserve"> un valsts budžeta finansējums</w:t>
      </w:r>
      <w:r w:rsidRPr="00E843B3">
        <w:rPr>
          <w:rFonts w:ascii="Times New Roman" w:hAnsi="Times New Roman" w:cs="Times New Roman"/>
          <w:color w:val="auto"/>
          <w:sz w:val="24"/>
          <w:szCs w:val="24"/>
        </w:rPr>
        <w:t>.</w:t>
      </w:r>
    </w:p>
    <w:p w14:paraId="739999A7" w14:textId="7A74665C" w:rsidR="001B0CB6" w:rsidRPr="00E843B3" w:rsidRDefault="001B0CB6" w:rsidP="622058CD">
      <w:pPr>
        <w:pStyle w:val="BodyA"/>
        <w:numPr>
          <w:ilvl w:val="1"/>
          <w:numId w:val="1"/>
        </w:numPr>
        <w:spacing w:after="120" w:line="240" w:lineRule="auto"/>
        <w:ind w:left="-284" w:firstLine="0"/>
        <w:outlineLvl w:val="0"/>
        <w:rPr>
          <w:rFonts w:ascii="Times New Roman" w:hAnsi="Times New Roman" w:cs="Times New Roman"/>
          <w:i/>
          <w:iCs/>
          <w:sz w:val="24"/>
          <w:szCs w:val="24"/>
        </w:rPr>
      </w:pPr>
      <w:r w:rsidRPr="622058CD">
        <w:rPr>
          <w:rFonts w:ascii="Times New Roman" w:hAnsi="Times New Roman" w:cs="Times New Roman"/>
          <w:sz w:val="24"/>
          <w:szCs w:val="24"/>
        </w:rPr>
        <w:t xml:space="preserve">Citi riski </w:t>
      </w:r>
    </w:p>
    <w:p w14:paraId="66A89AAB" w14:textId="1CA30034" w:rsidR="001B0CB6" w:rsidRPr="00E843B3" w:rsidRDefault="001B0CB6" w:rsidP="00A803BA">
      <w:pPr>
        <w:pStyle w:val="BodyA"/>
        <w:spacing w:before="120" w:after="0" w:line="240" w:lineRule="auto"/>
        <w:ind w:left="-284"/>
        <w:jc w:val="both"/>
        <w:outlineLvl w:val="0"/>
        <w:rPr>
          <w:rFonts w:ascii="Times New Roman" w:hAnsi="Times New Roman" w:cs="Times New Roman"/>
          <w:color w:val="auto"/>
          <w:sz w:val="24"/>
          <w:szCs w:val="24"/>
        </w:rPr>
      </w:pPr>
      <w:r w:rsidRPr="00E843B3">
        <w:rPr>
          <w:rFonts w:ascii="Times New Roman" w:hAnsi="Times New Roman" w:cs="Times New Roman"/>
          <w:color w:val="auto"/>
          <w:sz w:val="24"/>
          <w:szCs w:val="24"/>
        </w:rPr>
        <w:t xml:space="preserve">Sagaidāmos paredzamos un neparedzamos citu risku zaudējumus </w:t>
      </w:r>
      <w:r w:rsidR="00933046">
        <w:rPr>
          <w:rFonts w:ascii="Times New Roman" w:hAnsi="Times New Roman" w:cs="Times New Roman"/>
          <w:b/>
          <w:bCs/>
          <w:color w:val="auto"/>
          <w:sz w:val="24"/>
          <w:szCs w:val="24"/>
        </w:rPr>
        <w:t>408 913</w:t>
      </w:r>
      <w:r w:rsidRPr="00E843B3">
        <w:rPr>
          <w:rFonts w:ascii="Times New Roman" w:hAnsi="Times New Roman" w:cs="Times New Roman"/>
          <w:b/>
          <w:bCs/>
          <w:color w:val="auto"/>
          <w:sz w:val="24"/>
          <w:szCs w:val="24"/>
        </w:rPr>
        <w:t> EUR</w:t>
      </w:r>
      <w:r w:rsidRPr="00E843B3">
        <w:rPr>
          <w:rFonts w:ascii="Times New Roman" w:hAnsi="Times New Roman" w:cs="Times New Roman"/>
          <w:color w:val="auto"/>
          <w:sz w:val="24"/>
          <w:szCs w:val="24"/>
        </w:rPr>
        <w:t xml:space="preserve"> apmērā (</w:t>
      </w:r>
      <w:r w:rsidR="00A334B4" w:rsidRPr="00A334B4">
        <w:rPr>
          <w:rFonts w:ascii="Times New Roman" w:hAnsi="Times New Roman" w:cs="Times New Roman"/>
          <w:color w:val="auto"/>
          <w:sz w:val="24"/>
          <w:szCs w:val="24"/>
        </w:rPr>
        <w:t>aizdevumiem 165 718 EUR un garantijām 243 195 EUR</w:t>
      </w:r>
      <w:r w:rsidRPr="00E843B3">
        <w:rPr>
          <w:rFonts w:ascii="Times New Roman" w:hAnsi="Times New Roman" w:cs="Times New Roman"/>
          <w:color w:val="auto"/>
          <w:sz w:val="24"/>
          <w:szCs w:val="24"/>
        </w:rPr>
        <w:t>) sedz no ALTUM līdzekļiem, t.sk., ALTUM ieņēmumiem par programmas apkalpošanu un pašu kapitāla. Pamatojoties uz risku novērtējumu, ALTUM attiecina uz programmu šiem riskiem atbilstošu pašu kapitālu.</w:t>
      </w:r>
    </w:p>
    <w:p w14:paraId="6D428DD3" w14:textId="77777777" w:rsidR="001B0CB6" w:rsidRPr="00B6040F" w:rsidRDefault="001B0CB6" w:rsidP="001B0CB6">
      <w:pPr>
        <w:pStyle w:val="BodyA"/>
        <w:spacing w:after="0" w:line="240" w:lineRule="auto"/>
        <w:jc w:val="both"/>
        <w:outlineLvl w:val="0"/>
        <w:rPr>
          <w:rFonts w:ascii="Times New Roman" w:eastAsia="Times New Roman" w:hAnsi="Times New Roman" w:cs="Times New Roman"/>
          <w:b/>
          <w:bCs/>
          <w:sz w:val="20"/>
          <w:szCs w:val="20"/>
          <w:highlight w:val="yellow"/>
        </w:rPr>
      </w:pPr>
    </w:p>
    <w:p w14:paraId="2D47D396" w14:textId="77777777" w:rsidR="001B0CB6" w:rsidRPr="00E843B3" w:rsidRDefault="001B0CB6" w:rsidP="00A803BA">
      <w:pPr>
        <w:pStyle w:val="ListParagraph"/>
        <w:numPr>
          <w:ilvl w:val="0"/>
          <w:numId w:val="1"/>
        </w:numPr>
        <w:spacing w:after="0" w:line="240" w:lineRule="auto"/>
        <w:ind w:left="-567" w:hanging="142"/>
        <w:jc w:val="both"/>
        <w:rPr>
          <w:rFonts w:ascii="Times New Roman" w:hAnsi="Times New Roman" w:cs="Times New Roman"/>
          <w:b/>
          <w:sz w:val="24"/>
          <w:szCs w:val="24"/>
        </w:rPr>
      </w:pPr>
      <w:r w:rsidRPr="00E843B3">
        <w:rPr>
          <w:rFonts w:ascii="Times New Roman" w:hAnsi="Times New Roman" w:cs="Times New Roman"/>
          <w:b/>
          <w:sz w:val="24"/>
          <w:szCs w:val="24"/>
        </w:rPr>
        <w:t>FINANSIĀLAIS REZULTĀTS UN PROGRAMMAS ĪSTENOŠANAS IZMAKSAS</w:t>
      </w:r>
    </w:p>
    <w:tbl>
      <w:tblPr>
        <w:tblW w:w="0" w:type="auto"/>
        <w:jc w:val="center"/>
        <w:tblLayout w:type="fixed"/>
        <w:tblLook w:val="04A0" w:firstRow="1" w:lastRow="0" w:firstColumn="1" w:lastColumn="0" w:noHBand="0" w:noVBand="1"/>
      </w:tblPr>
      <w:tblGrid>
        <w:gridCol w:w="7938"/>
        <w:gridCol w:w="1133"/>
      </w:tblGrid>
      <w:tr w:rsidR="001B0CB6" w:rsidRPr="00E843B3" w14:paraId="2747831A" w14:textId="77777777" w:rsidTr="622058CD">
        <w:trPr>
          <w:trHeight w:val="166"/>
          <w:jc w:val="center"/>
        </w:trPr>
        <w:tc>
          <w:tcPr>
            <w:tcW w:w="7938" w:type="dxa"/>
            <w:tcBorders>
              <w:bottom w:val="single" w:sz="4" w:space="0" w:color="auto"/>
            </w:tcBorders>
            <w:shd w:val="clear" w:color="auto" w:fill="auto"/>
            <w:noWrap/>
            <w:vAlign w:val="bottom"/>
            <w:hideMark/>
          </w:tcPr>
          <w:p w14:paraId="378CE5C1" w14:textId="77777777" w:rsidR="001B0CB6" w:rsidRPr="00E843B3" w:rsidRDefault="001B0CB6" w:rsidP="007C5800">
            <w:pPr>
              <w:spacing w:after="0" w:line="240" w:lineRule="auto"/>
              <w:rPr>
                <w:rFonts w:ascii="Times New Roman" w:eastAsia="Times New Roman" w:hAnsi="Times New Roman" w:cs="Times New Roman"/>
                <w:lang w:eastAsia="lv-LV"/>
              </w:rPr>
            </w:pPr>
          </w:p>
        </w:tc>
        <w:tc>
          <w:tcPr>
            <w:tcW w:w="1133" w:type="dxa"/>
            <w:tcBorders>
              <w:bottom w:val="single" w:sz="4" w:space="0" w:color="auto"/>
            </w:tcBorders>
            <w:shd w:val="clear" w:color="auto" w:fill="auto"/>
            <w:vAlign w:val="center"/>
            <w:hideMark/>
          </w:tcPr>
          <w:p w14:paraId="3356E2CC" w14:textId="5233DBEE" w:rsidR="001B0CB6" w:rsidRPr="00E843B3" w:rsidRDefault="00A803BA" w:rsidP="007C5800">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t</w:t>
            </w:r>
            <w:r w:rsidR="001B0CB6" w:rsidRPr="00E843B3">
              <w:rPr>
                <w:rFonts w:ascii="Times New Roman" w:eastAsia="Times New Roman" w:hAnsi="Times New Roman" w:cs="Times New Roman"/>
                <w:b/>
                <w:bCs/>
                <w:color w:val="000000"/>
                <w:lang w:eastAsia="lv-LV"/>
              </w:rPr>
              <w:t>ūkst.</w:t>
            </w:r>
            <w:r>
              <w:rPr>
                <w:rFonts w:ascii="Times New Roman" w:eastAsia="Times New Roman" w:hAnsi="Times New Roman" w:cs="Times New Roman"/>
                <w:b/>
                <w:bCs/>
                <w:color w:val="000000"/>
                <w:lang w:eastAsia="lv-LV"/>
              </w:rPr>
              <w:t xml:space="preserve">, </w:t>
            </w:r>
            <w:r w:rsidR="001B0CB6" w:rsidRPr="00E843B3">
              <w:rPr>
                <w:rFonts w:ascii="Times New Roman" w:eastAsia="Times New Roman" w:hAnsi="Times New Roman" w:cs="Times New Roman"/>
                <w:b/>
                <w:bCs/>
                <w:color w:val="000000"/>
                <w:lang w:eastAsia="lv-LV"/>
              </w:rPr>
              <w:t>EUR</w:t>
            </w:r>
          </w:p>
        </w:tc>
      </w:tr>
      <w:tr w:rsidR="001B0CB6" w:rsidRPr="00E843B3" w14:paraId="492DC9B7"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D51DC" w14:textId="1199D340" w:rsidR="001B0CB6" w:rsidRPr="00E843B3" w:rsidRDefault="00A803BA" w:rsidP="007C5800">
            <w:pPr>
              <w:spacing w:after="0" w:line="240" w:lineRule="auto"/>
              <w:rPr>
                <w:rFonts w:ascii="Times New Roman" w:eastAsia="Times New Roman" w:hAnsi="Times New Roman" w:cs="Times New Roman"/>
                <w:b/>
                <w:bCs/>
                <w:color w:val="000000"/>
                <w:lang w:eastAsia="lv-LV"/>
              </w:rPr>
            </w:pPr>
            <w:r>
              <w:rPr>
                <w:rFonts w:ascii="Times New Roman" w:hAnsi="Times New Roman" w:cs="Times New Roman"/>
                <w:b/>
                <w:bCs/>
                <w:color w:val="000000"/>
              </w:rPr>
              <w:t>I</w:t>
            </w:r>
            <w:r w:rsidR="001B0CB6" w:rsidRPr="00E843B3">
              <w:rPr>
                <w:rFonts w:ascii="Times New Roman" w:hAnsi="Times New Roman" w:cs="Times New Roman"/>
                <w:b/>
                <w:bCs/>
                <w:color w:val="000000"/>
              </w:rPr>
              <w:t>eņēmumi</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4BBA67D2" w14:textId="0BCD367F" w:rsidR="001B0CB6" w:rsidRPr="00E843B3" w:rsidRDefault="2BD7A02D" w:rsidP="007C5800">
            <w:pPr>
              <w:spacing w:after="0" w:line="240" w:lineRule="auto"/>
              <w:jc w:val="right"/>
              <w:rPr>
                <w:rFonts w:ascii="Times New Roman" w:hAnsi="Times New Roman" w:cs="Times New Roman"/>
                <w:b/>
                <w:bCs/>
                <w:color w:val="000000"/>
              </w:rPr>
            </w:pPr>
            <w:r w:rsidRPr="622058CD">
              <w:rPr>
                <w:rFonts w:ascii="Times New Roman" w:hAnsi="Times New Roman" w:cs="Times New Roman"/>
                <w:b/>
                <w:bCs/>
                <w:color w:val="000000" w:themeColor="text1"/>
              </w:rPr>
              <w:t>4 446.9</w:t>
            </w:r>
          </w:p>
        </w:tc>
      </w:tr>
      <w:tr w:rsidR="001B0CB6" w:rsidRPr="00E843B3" w14:paraId="181B5763"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A056EE" w14:textId="6EA11BE2" w:rsidR="001B0CB6" w:rsidRPr="00E843B3" w:rsidRDefault="001B0CB6" w:rsidP="007C5800">
            <w:pPr>
              <w:spacing w:after="0" w:line="240" w:lineRule="auto"/>
              <w:jc w:val="right"/>
              <w:rPr>
                <w:rFonts w:ascii="Times New Roman" w:eastAsia="Times New Roman" w:hAnsi="Times New Roman" w:cs="Times New Roman"/>
                <w:color w:val="000000"/>
                <w:lang w:eastAsia="lv-LV"/>
              </w:rPr>
            </w:pPr>
            <w:r w:rsidRPr="00E843B3">
              <w:rPr>
                <w:rFonts w:ascii="Times New Roman" w:hAnsi="Times New Roman" w:cs="Times New Roman"/>
                <w:color w:val="000000"/>
              </w:rPr>
              <w:t xml:space="preserve">Vadības izmaksu kompensācija no </w:t>
            </w:r>
            <w:r w:rsidR="008B4715">
              <w:rPr>
                <w:rFonts w:ascii="Times New Roman" w:hAnsi="Times New Roman" w:cs="Times New Roman"/>
                <w:color w:val="000000"/>
              </w:rPr>
              <w:t>TPF</w:t>
            </w:r>
            <w:r w:rsidRPr="00E843B3">
              <w:rPr>
                <w:rFonts w:ascii="Times New Roman" w:hAnsi="Times New Roman" w:cs="Times New Roman"/>
                <w:color w:val="000000"/>
              </w:rPr>
              <w:t xml:space="preserve"> un VB </w:t>
            </w:r>
            <w:r w:rsidRPr="00E843B3">
              <w:rPr>
                <w:rFonts w:ascii="Times New Roman" w:hAnsi="Times New Roman" w:cs="Times New Roman"/>
                <w:color w:val="000000"/>
              </w:rPr>
              <w:br/>
              <w:t>(</w:t>
            </w:r>
            <w:r w:rsidRPr="00E843B3">
              <w:rPr>
                <w:rFonts w:ascii="Times New Roman" w:hAnsi="Times New Roman" w:cs="Times New Roman"/>
                <w:color w:val="000000"/>
                <w:sz w:val="20"/>
                <w:szCs w:val="20"/>
              </w:rPr>
              <w:t xml:space="preserve">aprēķināta atbilstoši regulējošo Ministru kabineta noteikumu 7.3.apakšpunktam, </w:t>
            </w:r>
            <w:r w:rsidRPr="00E843B3">
              <w:rPr>
                <w:rFonts w:ascii="Times New Roman" w:hAnsi="Times New Roman" w:cs="Times New Roman"/>
                <w:color w:val="000000"/>
                <w:sz w:val="20"/>
                <w:szCs w:val="20"/>
              </w:rPr>
              <w:br/>
              <w:t>maksimālais apjoms)</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2E33E66B" w14:textId="72640EA4" w:rsidR="001B0CB6" w:rsidRPr="00E843B3" w:rsidRDefault="2BD7A02D" w:rsidP="007C5800">
            <w:pPr>
              <w:spacing w:after="0" w:line="240" w:lineRule="auto"/>
              <w:jc w:val="right"/>
              <w:rPr>
                <w:rFonts w:ascii="Times New Roman" w:hAnsi="Times New Roman" w:cs="Times New Roman"/>
                <w:color w:val="000000"/>
              </w:rPr>
            </w:pPr>
            <w:r w:rsidRPr="622058CD">
              <w:rPr>
                <w:rFonts w:ascii="Times New Roman" w:hAnsi="Times New Roman" w:cs="Times New Roman"/>
                <w:color w:val="000000" w:themeColor="text1"/>
              </w:rPr>
              <w:t>4 446.9</w:t>
            </w:r>
          </w:p>
        </w:tc>
      </w:tr>
      <w:tr w:rsidR="001B0CB6" w:rsidRPr="00E843B3" w14:paraId="5204BAB2"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43380" w14:textId="77777777" w:rsidR="001B0CB6" w:rsidRPr="00E843B3" w:rsidRDefault="001B0CB6" w:rsidP="007C5800">
            <w:pPr>
              <w:spacing w:after="0" w:line="240" w:lineRule="auto"/>
              <w:rPr>
                <w:rFonts w:ascii="Times New Roman" w:eastAsia="Times New Roman" w:hAnsi="Times New Roman" w:cs="Times New Roman"/>
                <w:b/>
                <w:bCs/>
                <w:color w:val="000000"/>
                <w:lang w:eastAsia="lv-LV"/>
              </w:rPr>
            </w:pPr>
            <w:r w:rsidRPr="00E843B3">
              <w:rPr>
                <w:rFonts w:ascii="Times New Roman" w:hAnsi="Times New Roman" w:cs="Times New Roman"/>
                <w:b/>
                <w:bCs/>
                <w:color w:val="000000"/>
              </w:rPr>
              <w:t>Izdevumi</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12689ABB" w14:textId="0392AA29" w:rsidR="001B0CB6" w:rsidRPr="00E843B3" w:rsidRDefault="001B0CB6" w:rsidP="007C5800">
            <w:pPr>
              <w:spacing w:after="0" w:line="240" w:lineRule="auto"/>
              <w:jc w:val="right"/>
              <w:rPr>
                <w:rFonts w:ascii="Times New Roman" w:hAnsi="Times New Roman" w:cs="Times New Roman"/>
                <w:b/>
                <w:bCs/>
                <w:color w:val="000000"/>
              </w:rPr>
            </w:pPr>
            <w:r w:rsidRPr="622058CD">
              <w:rPr>
                <w:rFonts w:ascii="Times New Roman" w:hAnsi="Times New Roman" w:cs="Times New Roman"/>
                <w:b/>
                <w:bCs/>
                <w:color w:val="000000" w:themeColor="text1"/>
              </w:rPr>
              <w:t>-</w:t>
            </w:r>
            <w:r w:rsidR="00A803BA" w:rsidRPr="622058CD">
              <w:rPr>
                <w:rFonts w:ascii="Times New Roman" w:hAnsi="Times New Roman" w:cs="Times New Roman"/>
                <w:b/>
                <w:bCs/>
                <w:color w:val="000000" w:themeColor="text1"/>
              </w:rPr>
              <w:t>2 646.7</w:t>
            </w:r>
          </w:p>
        </w:tc>
      </w:tr>
      <w:tr w:rsidR="001B0CB6" w:rsidRPr="00E843B3" w14:paraId="6A898603"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B1270" w14:textId="77DD4F20" w:rsidR="001B0CB6" w:rsidRPr="00E843B3" w:rsidRDefault="001B0CB6" w:rsidP="007C5800">
            <w:pPr>
              <w:spacing w:after="0" w:line="240" w:lineRule="auto"/>
              <w:jc w:val="right"/>
              <w:rPr>
                <w:rFonts w:ascii="Times New Roman" w:eastAsia="Times New Roman" w:hAnsi="Times New Roman" w:cs="Times New Roman"/>
                <w:color w:val="000000"/>
                <w:lang w:eastAsia="lv-LV"/>
              </w:rPr>
            </w:pPr>
            <w:r w:rsidRPr="00E843B3">
              <w:rPr>
                <w:rFonts w:ascii="Times New Roman" w:hAnsi="Times New Roman" w:cs="Times New Roman"/>
                <w:color w:val="000000"/>
              </w:rPr>
              <w:t>Administratīvie izdevumi</w:t>
            </w:r>
            <w:r w:rsidR="00CC567E">
              <w:rPr>
                <w:rStyle w:val="FootnoteReference"/>
                <w:rFonts w:ascii="Times New Roman" w:hAnsi="Times New Roman" w:cs="Times New Roman"/>
                <w:color w:val="000000"/>
              </w:rPr>
              <w:footnoteReference w:id="6"/>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7E7F0902" w14:textId="0FACD86A" w:rsidR="001B0CB6" w:rsidRPr="00A803BA" w:rsidRDefault="00A803BA" w:rsidP="00A803BA">
            <w:pPr>
              <w:spacing w:after="0" w:line="240" w:lineRule="auto"/>
              <w:jc w:val="right"/>
              <w:rPr>
                <w:rFonts w:ascii="Times New Roman" w:hAnsi="Times New Roman" w:cs="Times New Roman"/>
                <w:color w:val="000000"/>
              </w:rPr>
            </w:pPr>
            <w:r w:rsidRPr="622058CD">
              <w:rPr>
                <w:rFonts w:ascii="Times New Roman" w:hAnsi="Times New Roman" w:cs="Times New Roman"/>
                <w:color w:val="000000" w:themeColor="text1"/>
              </w:rPr>
              <w:t>-</w:t>
            </w:r>
            <w:r w:rsidR="1D4F6EB3" w:rsidRPr="622058CD">
              <w:rPr>
                <w:rFonts w:ascii="Times New Roman" w:hAnsi="Times New Roman" w:cs="Times New Roman"/>
                <w:color w:val="000000" w:themeColor="text1"/>
              </w:rPr>
              <w:t>2</w:t>
            </w:r>
            <w:r w:rsidR="56E35A87" w:rsidRPr="622058CD">
              <w:rPr>
                <w:rFonts w:ascii="Times New Roman" w:hAnsi="Times New Roman" w:cs="Times New Roman"/>
                <w:color w:val="000000" w:themeColor="text1"/>
              </w:rPr>
              <w:t xml:space="preserve"> </w:t>
            </w:r>
            <w:r w:rsidR="1D4F6EB3" w:rsidRPr="622058CD">
              <w:rPr>
                <w:rFonts w:ascii="Times New Roman" w:hAnsi="Times New Roman" w:cs="Times New Roman"/>
                <w:color w:val="000000" w:themeColor="text1"/>
              </w:rPr>
              <w:t>481.</w:t>
            </w:r>
            <w:r w:rsidR="007B0846">
              <w:rPr>
                <w:rFonts w:ascii="Times New Roman" w:hAnsi="Times New Roman" w:cs="Times New Roman"/>
                <w:color w:val="000000" w:themeColor="text1"/>
              </w:rPr>
              <w:t>7</w:t>
            </w:r>
          </w:p>
        </w:tc>
      </w:tr>
      <w:tr w:rsidR="001B0CB6" w:rsidRPr="00E843B3" w14:paraId="47A33502"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E71DB2" w14:textId="77777777" w:rsidR="001B0CB6" w:rsidRPr="00E843B3" w:rsidRDefault="001B0CB6" w:rsidP="007C5800">
            <w:pPr>
              <w:spacing w:after="0" w:line="240" w:lineRule="auto"/>
              <w:jc w:val="right"/>
              <w:rPr>
                <w:rFonts w:ascii="Times New Roman" w:eastAsia="Times New Roman" w:hAnsi="Times New Roman" w:cs="Times New Roman"/>
                <w:color w:val="000000"/>
                <w:lang w:eastAsia="lv-LV"/>
              </w:rPr>
            </w:pPr>
            <w:r w:rsidRPr="00E843B3">
              <w:rPr>
                <w:rFonts w:ascii="Times New Roman" w:hAnsi="Times New Roman" w:cs="Times New Roman"/>
                <w:color w:val="000000"/>
              </w:rPr>
              <w:t>Citu risku izdevumi (Īpašā fonda līmenī)</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156B1221" w14:textId="74F71F97" w:rsidR="001B0CB6" w:rsidRPr="00E843B3" w:rsidRDefault="001B0CB6" w:rsidP="007C5800">
            <w:pPr>
              <w:spacing w:after="0" w:line="240" w:lineRule="auto"/>
              <w:jc w:val="right"/>
              <w:rPr>
                <w:rFonts w:ascii="Times New Roman" w:hAnsi="Times New Roman" w:cs="Times New Roman"/>
                <w:color w:val="000000"/>
              </w:rPr>
            </w:pPr>
            <w:r w:rsidRPr="622058CD">
              <w:rPr>
                <w:rFonts w:ascii="Times New Roman" w:hAnsi="Times New Roman" w:cs="Times New Roman"/>
                <w:color w:val="000000" w:themeColor="text1"/>
              </w:rPr>
              <w:t>-</w:t>
            </w:r>
            <w:r w:rsidR="00A803BA" w:rsidRPr="622058CD">
              <w:rPr>
                <w:rFonts w:ascii="Times New Roman" w:hAnsi="Times New Roman" w:cs="Times New Roman"/>
                <w:color w:val="000000" w:themeColor="text1"/>
              </w:rPr>
              <w:t>165.0</w:t>
            </w:r>
          </w:p>
        </w:tc>
      </w:tr>
      <w:tr w:rsidR="001B0CB6" w:rsidRPr="00E843B3" w14:paraId="60964FED"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357055" w14:textId="77777777" w:rsidR="001B0CB6" w:rsidRPr="00E843B3" w:rsidRDefault="001B0CB6" w:rsidP="007C5800">
            <w:pPr>
              <w:spacing w:after="0" w:line="240" w:lineRule="auto"/>
              <w:jc w:val="right"/>
              <w:rPr>
                <w:rFonts w:ascii="Times New Roman" w:hAnsi="Times New Roman" w:cs="Times New Roman"/>
                <w:color w:val="000000"/>
              </w:rPr>
            </w:pPr>
            <w:r w:rsidRPr="00E843B3">
              <w:rPr>
                <w:rFonts w:ascii="Times New Roman" w:hAnsi="Times New Roman" w:cs="Times New Roman"/>
                <w:color w:val="000000"/>
              </w:rPr>
              <w:t>Citu risku izdevumi (Līdzdalības fonda līmenī)</w:t>
            </w:r>
          </w:p>
        </w:tc>
        <w:tc>
          <w:tcPr>
            <w:tcW w:w="1133" w:type="dxa"/>
            <w:tcBorders>
              <w:top w:val="single" w:sz="4" w:space="0" w:color="auto"/>
              <w:left w:val="nil"/>
              <w:bottom w:val="single" w:sz="4" w:space="0" w:color="auto"/>
              <w:right w:val="single" w:sz="4" w:space="0" w:color="auto"/>
            </w:tcBorders>
            <w:shd w:val="clear" w:color="auto" w:fill="auto"/>
            <w:noWrap/>
          </w:tcPr>
          <w:p w14:paraId="2C234838" w14:textId="77777777" w:rsidR="001B0CB6" w:rsidRPr="00E843B3" w:rsidRDefault="001B0CB6" w:rsidP="007C5800">
            <w:pPr>
              <w:spacing w:after="0" w:line="240" w:lineRule="auto"/>
              <w:jc w:val="right"/>
              <w:rPr>
                <w:rFonts w:ascii="Times New Roman" w:hAnsi="Times New Roman" w:cs="Times New Roman"/>
                <w:color w:val="000000"/>
              </w:rPr>
            </w:pPr>
            <w:r w:rsidRPr="00E843B3">
              <w:rPr>
                <w:rFonts w:ascii="Times New Roman" w:hAnsi="Times New Roman" w:cs="Times New Roman"/>
                <w:color w:val="000000"/>
              </w:rPr>
              <w:t>0</w:t>
            </w:r>
          </w:p>
        </w:tc>
      </w:tr>
      <w:tr w:rsidR="001B0CB6" w:rsidRPr="00E843B3" w14:paraId="5225E64C" w14:textId="77777777" w:rsidTr="622058CD">
        <w:trPr>
          <w:trHeight w:val="288"/>
          <w:jc w:val="center"/>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53129" w14:textId="77777777" w:rsidR="001B0CB6" w:rsidRPr="00E843B3" w:rsidRDefault="001B0CB6" w:rsidP="007C5800">
            <w:pPr>
              <w:spacing w:after="0" w:line="240" w:lineRule="auto"/>
              <w:rPr>
                <w:rFonts w:ascii="Times New Roman" w:eastAsia="Times New Roman" w:hAnsi="Times New Roman" w:cs="Times New Roman"/>
                <w:b/>
                <w:bCs/>
                <w:color w:val="000000"/>
                <w:lang w:eastAsia="lv-LV"/>
              </w:rPr>
            </w:pPr>
            <w:r w:rsidRPr="00E843B3">
              <w:rPr>
                <w:rFonts w:ascii="Times New Roman" w:hAnsi="Times New Roman" w:cs="Times New Roman"/>
                <w:b/>
                <w:bCs/>
                <w:color w:val="000000"/>
              </w:rPr>
              <w:t>Peļņa/zaudējumi (+/-)</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14:paraId="6DBBA13F" w14:textId="5D045D85" w:rsidR="001B0CB6" w:rsidRPr="00E843B3" w:rsidRDefault="001B0CB6" w:rsidP="622058CD">
            <w:pPr>
              <w:spacing w:after="0" w:line="240" w:lineRule="auto"/>
              <w:jc w:val="right"/>
              <w:rPr>
                <w:rFonts w:ascii="Times New Roman" w:hAnsi="Times New Roman" w:cs="Times New Roman"/>
                <w:b/>
                <w:bCs/>
                <w:color w:val="000000"/>
                <w:lang w:eastAsia="lv-LV"/>
              </w:rPr>
            </w:pPr>
            <w:r w:rsidRPr="622058CD">
              <w:rPr>
                <w:rFonts w:ascii="Times New Roman" w:hAnsi="Times New Roman" w:cs="Times New Roman"/>
                <w:b/>
                <w:bCs/>
                <w:color w:val="000000" w:themeColor="text1"/>
              </w:rPr>
              <w:t>1</w:t>
            </w:r>
            <w:r w:rsidR="00A803BA" w:rsidRPr="622058CD">
              <w:rPr>
                <w:rFonts w:ascii="Times New Roman" w:hAnsi="Times New Roman" w:cs="Times New Roman"/>
                <w:b/>
                <w:bCs/>
                <w:color w:val="000000" w:themeColor="text1"/>
              </w:rPr>
              <w:t> 800.</w:t>
            </w:r>
            <w:r w:rsidR="003204DE">
              <w:rPr>
                <w:rFonts w:ascii="Times New Roman" w:hAnsi="Times New Roman" w:cs="Times New Roman"/>
                <w:b/>
                <w:bCs/>
                <w:color w:val="000000" w:themeColor="text1"/>
              </w:rPr>
              <w:t>2</w:t>
            </w:r>
          </w:p>
        </w:tc>
      </w:tr>
    </w:tbl>
    <w:p w14:paraId="1300D318" w14:textId="77777777" w:rsidR="001B0CB6" w:rsidRPr="00E843B3" w:rsidRDefault="001B0CB6" w:rsidP="001B0CB6">
      <w:pPr>
        <w:spacing w:after="0" w:line="240" w:lineRule="auto"/>
        <w:jc w:val="both"/>
        <w:rPr>
          <w:rFonts w:ascii="Times New Roman" w:hAnsi="Times New Roman" w:cs="Times New Roman"/>
          <w:b/>
          <w:sz w:val="24"/>
          <w:szCs w:val="24"/>
        </w:rPr>
      </w:pPr>
    </w:p>
    <w:p w14:paraId="51836204" w14:textId="2B67DD8D" w:rsidR="001B0CB6" w:rsidRPr="00F55EE2" w:rsidRDefault="001B0CB6" w:rsidP="00A803BA">
      <w:pPr>
        <w:pStyle w:val="BodyA"/>
        <w:spacing w:before="120" w:after="0" w:line="240" w:lineRule="auto"/>
        <w:ind w:left="-426" w:firstLine="426"/>
        <w:jc w:val="both"/>
        <w:outlineLvl w:val="0"/>
        <w:rPr>
          <w:rFonts w:ascii="Times New Roman" w:hAnsi="Times New Roman" w:cs="Times New Roman"/>
          <w:b/>
          <w:bCs/>
          <w:color w:val="auto"/>
          <w:sz w:val="24"/>
          <w:szCs w:val="24"/>
        </w:rPr>
      </w:pPr>
      <w:r w:rsidRPr="00E843B3">
        <w:rPr>
          <w:rFonts w:ascii="Times New Roman" w:hAnsi="Times New Roman" w:cs="Times New Roman"/>
          <w:color w:val="auto"/>
          <w:sz w:val="24"/>
          <w:szCs w:val="24"/>
        </w:rPr>
        <w:t>Plānotais programmas ieviešanas finanšu rezultāts līdz 20</w:t>
      </w:r>
      <w:r w:rsidR="57B87238" w:rsidRPr="00E843B3">
        <w:rPr>
          <w:rFonts w:ascii="Times New Roman" w:hAnsi="Times New Roman" w:cs="Times New Roman"/>
          <w:color w:val="auto"/>
          <w:sz w:val="24"/>
          <w:szCs w:val="24"/>
        </w:rPr>
        <w:t>51</w:t>
      </w:r>
      <w:r w:rsidRPr="00E843B3">
        <w:rPr>
          <w:rFonts w:ascii="Times New Roman" w:hAnsi="Times New Roman" w:cs="Times New Roman"/>
          <w:color w:val="auto"/>
          <w:sz w:val="24"/>
          <w:szCs w:val="24"/>
        </w:rPr>
        <w:t xml:space="preserve">.gadam ir paredzēta </w:t>
      </w:r>
      <w:r w:rsidRPr="00E843B3">
        <w:rPr>
          <w:rFonts w:ascii="Times New Roman" w:hAnsi="Times New Roman" w:cs="Times New Roman"/>
          <w:b/>
          <w:bCs/>
          <w:color w:val="auto"/>
          <w:sz w:val="24"/>
          <w:szCs w:val="24"/>
        </w:rPr>
        <w:t xml:space="preserve">peļņa </w:t>
      </w:r>
      <w:r w:rsidRPr="00E843B3" w:rsidDel="00CD2D17">
        <w:rPr>
          <w:rFonts w:ascii="Times New Roman" w:hAnsi="Times New Roman" w:cs="Times New Roman"/>
          <w:b/>
          <w:bCs/>
          <w:color w:val="auto"/>
          <w:sz w:val="24"/>
          <w:szCs w:val="24"/>
        </w:rPr>
        <w:t>1</w:t>
      </w:r>
      <w:r w:rsidR="00A803BA" w:rsidDel="00CD2D17">
        <w:rPr>
          <w:rFonts w:ascii="Times New Roman" w:hAnsi="Times New Roman" w:cs="Times New Roman"/>
          <w:b/>
          <w:bCs/>
          <w:color w:val="auto"/>
          <w:sz w:val="24"/>
          <w:szCs w:val="24"/>
        </w:rPr>
        <w:t> 800</w:t>
      </w:r>
      <w:r w:rsidR="00A803BA">
        <w:rPr>
          <w:rFonts w:ascii="Times New Roman" w:hAnsi="Times New Roman" w:cs="Times New Roman"/>
          <w:b/>
          <w:bCs/>
          <w:color w:val="auto"/>
          <w:sz w:val="24"/>
          <w:szCs w:val="24"/>
        </w:rPr>
        <w:t>.</w:t>
      </w:r>
      <w:r w:rsidR="003204DE">
        <w:rPr>
          <w:rFonts w:ascii="Times New Roman" w:hAnsi="Times New Roman" w:cs="Times New Roman"/>
          <w:b/>
          <w:bCs/>
          <w:color w:val="auto"/>
          <w:sz w:val="24"/>
          <w:szCs w:val="24"/>
        </w:rPr>
        <w:t>2</w:t>
      </w:r>
      <w:r w:rsidRPr="00E843B3">
        <w:rPr>
          <w:rFonts w:ascii="Times New Roman" w:hAnsi="Times New Roman" w:cs="Times New Roman"/>
          <w:b/>
          <w:bCs/>
          <w:color w:val="auto"/>
          <w:sz w:val="24"/>
          <w:szCs w:val="24"/>
        </w:rPr>
        <w:t xml:space="preserve"> tūkst. EUR</w:t>
      </w:r>
      <w:r w:rsidRPr="00E843B3">
        <w:rPr>
          <w:rStyle w:val="FootnoteReference"/>
          <w:rFonts w:ascii="Times New Roman" w:hAnsi="Times New Roman" w:cs="Times New Roman"/>
          <w:b/>
          <w:bCs/>
        </w:rPr>
        <w:footnoteReference w:id="7"/>
      </w:r>
      <w:r w:rsidRPr="00E843B3">
        <w:rPr>
          <w:rFonts w:ascii="Times New Roman" w:hAnsi="Times New Roman" w:cs="Times New Roman"/>
          <w:b/>
          <w:bCs/>
          <w:color w:val="auto"/>
          <w:sz w:val="24"/>
          <w:szCs w:val="24"/>
        </w:rPr>
        <w:t xml:space="preserve"> apmērā.</w:t>
      </w:r>
    </w:p>
    <w:p w14:paraId="3DF7ADC8" w14:textId="77777777" w:rsidR="00FA5B7E" w:rsidRDefault="00FA5B7E"/>
    <w:sectPr w:rsidR="00FA5B7E" w:rsidSect="001B4101">
      <w:headerReference w:type="default" r:id="rId8"/>
      <w:footerReference w:type="default" r:id="rId9"/>
      <w:pgSz w:w="11906" w:h="16838" w:code="9"/>
      <w:pgMar w:top="1418" w:right="1134" w:bottom="24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39911" w14:textId="77777777" w:rsidR="003357FA" w:rsidRDefault="003357FA" w:rsidP="001B0CB6">
      <w:pPr>
        <w:spacing w:after="0" w:line="240" w:lineRule="auto"/>
      </w:pPr>
      <w:r>
        <w:separator/>
      </w:r>
    </w:p>
  </w:endnote>
  <w:endnote w:type="continuationSeparator" w:id="0">
    <w:p w14:paraId="29D2D870" w14:textId="77777777" w:rsidR="003357FA" w:rsidRDefault="003357FA" w:rsidP="001B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142137"/>
      <w:docPartObj>
        <w:docPartGallery w:val="Page Numbers (Bottom of Page)"/>
        <w:docPartUnique/>
      </w:docPartObj>
    </w:sdtPr>
    <w:sdtEndPr>
      <w:rPr>
        <w:rFonts w:ascii="Times New Roman" w:hAnsi="Times New Roman" w:cs="Times New Roman"/>
        <w:noProof/>
      </w:rPr>
    </w:sdtEndPr>
    <w:sdtContent>
      <w:p w14:paraId="36C559A3" w14:textId="77777777" w:rsidR="00CC567E" w:rsidRDefault="00CC567E" w:rsidP="0059632F">
        <w:pPr>
          <w:pStyle w:val="Header"/>
          <w:jc w:val="center"/>
          <w:rPr>
            <w:rFonts w:ascii="Times New Roman" w:hAnsi="Times New Roman" w:cs="Times New Roman"/>
            <w:sz w:val="28"/>
            <w:szCs w:val="28"/>
          </w:rPr>
        </w:pPr>
        <w:r>
          <w:rPr>
            <w:rFonts w:ascii="Times New Roman" w:hAnsi="Times New Roman" w:cs="Times New Roman"/>
            <w:sz w:val="28"/>
            <w:szCs w:val="28"/>
          </w:rPr>
          <w:t>IEROBEŽOTAS PIEEJAMĪBAS INFORMĀCIJA</w:t>
        </w:r>
      </w:p>
      <w:p w14:paraId="4C0C8161" w14:textId="77777777" w:rsidR="00CC567E" w:rsidRDefault="00CC567E">
        <w:pPr>
          <w:pStyle w:val="Footer"/>
          <w:jc w:val="center"/>
        </w:pPr>
      </w:p>
      <w:p w14:paraId="16CC44CD" w14:textId="77777777" w:rsidR="00CC567E" w:rsidRPr="0059632F" w:rsidRDefault="00CC567E">
        <w:pPr>
          <w:pStyle w:val="Footer"/>
          <w:jc w:val="center"/>
          <w:rPr>
            <w:rFonts w:ascii="Times New Roman" w:hAnsi="Times New Roman" w:cs="Times New Roman"/>
          </w:rPr>
        </w:pPr>
        <w:r w:rsidRPr="0059632F">
          <w:rPr>
            <w:rFonts w:ascii="Times New Roman" w:hAnsi="Times New Roman" w:cs="Times New Roman"/>
          </w:rPr>
          <w:fldChar w:fldCharType="begin"/>
        </w:r>
        <w:r w:rsidRPr="0059632F">
          <w:rPr>
            <w:rFonts w:ascii="Times New Roman" w:hAnsi="Times New Roman" w:cs="Times New Roman"/>
          </w:rPr>
          <w:instrText xml:space="preserve"> PAGE   \* MERGEFORMAT </w:instrText>
        </w:r>
        <w:r w:rsidRPr="0059632F">
          <w:rPr>
            <w:rFonts w:ascii="Times New Roman" w:hAnsi="Times New Roman" w:cs="Times New Roman"/>
          </w:rPr>
          <w:fldChar w:fldCharType="separate"/>
        </w:r>
        <w:r w:rsidRPr="0059632F">
          <w:rPr>
            <w:rFonts w:ascii="Times New Roman" w:hAnsi="Times New Roman" w:cs="Times New Roman"/>
            <w:noProof/>
          </w:rPr>
          <w:t>2</w:t>
        </w:r>
        <w:r w:rsidRPr="0059632F">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1ABF5" w14:textId="77777777" w:rsidR="003357FA" w:rsidRDefault="003357FA" w:rsidP="001B0CB6">
      <w:pPr>
        <w:spacing w:after="0" w:line="240" w:lineRule="auto"/>
      </w:pPr>
      <w:r>
        <w:separator/>
      </w:r>
    </w:p>
  </w:footnote>
  <w:footnote w:type="continuationSeparator" w:id="0">
    <w:p w14:paraId="017F3B71" w14:textId="77777777" w:rsidR="003357FA" w:rsidRDefault="003357FA" w:rsidP="001B0CB6">
      <w:pPr>
        <w:spacing w:after="0" w:line="240" w:lineRule="auto"/>
      </w:pPr>
      <w:r>
        <w:continuationSeparator/>
      </w:r>
    </w:p>
  </w:footnote>
  <w:footnote w:id="1">
    <w:p w14:paraId="38540187" w14:textId="77777777" w:rsidR="001B0CB6" w:rsidRPr="002D7228" w:rsidRDefault="001B0CB6" w:rsidP="000556B2">
      <w:pPr>
        <w:pStyle w:val="FootnoteText"/>
        <w:ind w:left="-567"/>
        <w:jc w:val="both"/>
        <w:rPr>
          <w:rFonts w:ascii="Times New Roman" w:hAnsi="Times New Roman" w:cs="Times New Roman"/>
          <w:shd w:val="clear" w:color="auto" w:fill="FFFFFF"/>
        </w:rPr>
      </w:pPr>
      <w:r w:rsidRPr="004A7338">
        <w:rPr>
          <w:rStyle w:val="FootnoteReference"/>
          <w:rFonts w:ascii="Times New Roman" w:hAnsi="Times New Roman" w:cs="Times New Roman"/>
        </w:rPr>
        <w:footnoteRef/>
      </w:r>
      <w:r w:rsidRPr="004A7338">
        <w:rPr>
          <w:rFonts w:ascii="Times New Roman" w:hAnsi="Times New Roman" w:cs="Times New Roman"/>
        </w:rPr>
        <w:t xml:space="preserve"> </w:t>
      </w:r>
      <w:r w:rsidRPr="0060090A">
        <w:rPr>
          <w:rFonts w:ascii="Times New Roman" w:hAnsi="Times New Roman" w:cs="Times New Roman"/>
        </w:rPr>
        <w:t>Finansējums norādīts Ministru kabineta 2023. gada 5. septembra noteikumos Nr. 510 "Eiropas Savienības kohēzijas politikas programmas 2021.–2027. gadam finanšu instrumentu kopīgie īstenošanas noteikumi</w:t>
      </w:r>
      <w:r w:rsidRPr="0060090A">
        <w:rPr>
          <w:rStyle w:val="cf01"/>
          <w:rFonts w:ascii="Times New Roman" w:hAnsi="Times New Roman" w:cs="Times New Roman"/>
        </w:rPr>
        <w:t>.</w:t>
      </w:r>
    </w:p>
  </w:footnote>
  <w:footnote w:id="2">
    <w:p w14:paraId="5E696AED" w14:textId="71C62C1F" w:rsidR="001B0CB6" w:rsidRPr="00E97C70" w:rsidRDefault="001B0CB6" w:rsidP="000556B2">
      <w:pPr>
        <w:pStyle w:val="FootnoteText"/>
        <w:ind w:left="-567"/>
        <w:jc w:val="both"/>
        <w:rPr>
          <w:rFonts w:ascii="Times New Roman" w:hAnsi="Times New Roman" w:cs="Times New Roman"/>
        </w:rPr>
      </w:pPr>
      <w:r w:rsidRPr="00E97C70">
        <w:rPr>
          <w:rStyle w:val="FootnoteReference"/>
          <w:rFonts w:ascii="Times New Roman" w:hAnsi="Times New Roman" w:cs="Times New Roman"/>
        </w:rPr>
        <w:footnoteRef/>
      </w:r>
      <w:r w:rsidRPr="00E97C70">
        <w:rPr>
          <w:rFonts w:ascii="Times New Roman" w:hAnsi="Times New Roman" w:cs="Times New Roman"/>
        </w:rPr>
        <w:t xml:space="preserve"> Pamatojoties uz Ministru kabineta 202</w:t>
      </w:r>
      <w:r w:rsidR="000556B2" w:rsidRPr="00E97C70">
        <w:rPr>
          <w:rFonts w:ascii="Times New Roman" w:hAnsi="Times New Roman" w:cs="Times New Roman"/>
        </w:rPr>
        <w:t>5</w:t>
      </w:r>
      <w:r w:rsidRPr="00E97C70">
        <w:rPr>
          <w:rFonts w:ascii="Times New Roman" w:hAnsi="Times New Roman" w:cs="Times New Roman"/>
        </w:rPr>
        <w:t xml:space="preserve">. gada </w:t>
      </w:r>
      <w:r w:rsidR="000556B2" w:rsidRPr="00E97C70">
        <w:rPr>
          <w:rFonts w:ascii="Times New Roman" w:hAnsi="Times New Roman" w:cs="Times New Roman"/>
        </w:rPr>
        <w:t>11</w:t>
      </w:r>
      <w:r w:rsidRPr="00E97C70">
        <w:rPr>
          <w:rFonts w:ascii="Times New Roman" w:hAnsi="Times New Roman" w:cs="Times New Roman"/>
        </w:rPr>
        <w:t xml:space="preserve">. </w:t>
      </w:r>
      <w:r w:rsidR="000556B2" w:rsidRPr="00E97C70">
        <w:rPr>
          <w:rFonts w:ascii="Times New Roman" w:hAnsi="Times New Roman" w:cs="Times New Roman"/>
        </w:rPr>
        <w:t>marta</w:t>
      </w:r>
      <w:r w:rsidRPr="00E97C70">
        <w:rPr>
          <w:rFonts w:ascii="Times New Roman" w:hAnsi="Times New Roman" w:cs="Times New Roman"/>
        </w:rPr>
        <w:t xml:space="preserve"> noteikumu Nr. </w:t>
      </w:r>
      <w:r w:rsidR="000556B2" w:rsidRPr="00E97C70">
        <w:rPr>
          <w:rFonts w:ascii="Times New Roman" w:hAnsi="Times New Roman" w:cs="Times New Roman"/>
        </w:rPr>
        <w:t>155</w:t>
      </w:r>
      <w:r w:rsidRPr="00E97C70">
        <w:rPr>
          <w:rFonts w:ascii="Times New Roman" w:hAnsi="Times New Roman" w:cs="Times New Roman"/>
        </w:rPr>
        <w:t xml:space="preserve"> "</w:t>
      </w:r>
      <w:r w:rsidR="000556B2" w:rsidRPr="00E97C70">
        <w:rPr>
          <w:rFonts w:ascii="Times New Roman" w:hAnsi="Times New Roman" w:cs="Times New Roman"/>
        </w:rPr>
        <w:t>Atbalsta programmas noteikumi uzņēmējdarbības zaļināšanai, atjaunīgo energoresursu izmantošanai un energoefektivitātes paaugstināšanai"</w:t>
      </w:r>
      <w:r w:rsidRPr="00E97C70">
        <w:rPr>
          <w:rFonts w:ascii="Times New Roman" w:hAnsi="Times New Roman" w:cs="Times New Roman"/>
        </w:rPr>
        <w:t xml:space="preserve"> </w:t>
      </w:r>
      <w:r w:rsidR="000556B2" w:rsidRPr="00E97C70">
        <w:rPr>
          <w:rFonts w:ascii="Times New Roman" w:hAnsi="Times New Roman" w:cs="Times New Roman"/>
        </w:rPr>
        <w:t>15</w:t>
      </w:r>
      <w:r w:rsidRPr="00E97C70">
        <w:rPr>
          <w:rFonts w:ascii="Times New Roman" w:hAnsi="Times New Roman" w:cs="Times New Roman"/>
        </w:rPr>
        <w:t>. punktu.</w:t>
      </w:r>
    </w:p>
  </w:footnote>
  <w:footnote w:id="3">
    <w:p w14:paraId="0D37E63C" w14:textId="4E9519BC" w:rsidR="001B0CB6" w:rsidRPr="00E97C70" w:rsidRDefault="001B0CB6" w:rsidP="00E97C70">
      <w:pPr>
        <w:pStyle w:val="FootnoteText"/>
        <w:ind w:left="-567"/>
        <w:jc w:val="both"/>
        <w:rPr>
          <w:rFonts w:ascii="Times New Roman" w:hAnsi="Times New Roman" w:cs="Times New Roman"/>
        </w:rPr>
      </w:pPr>
      <w:r w:rsidRPr="00E97C70">
        <w:rPr>
          <w:rStyle w:val="FootnoteReference"/>
          <w:rFonts w:ascii="Times New Roman" w:hAnsi="Times New Roman" w:cs="Times New Roman"/>
        </w:rPr>
        <w:footnoteRef/>
      </w:r>
      <w:r w:rsidRPr="00E97C70">
        <w:rPr>
          <w:rFonts w:ascii="Times New Roman" w:hAnsi="Times New Roman" w:cs="Times New Roman"/>
        </w:rPr>
        <w:t xml:space="preserve"> </w:t>
      </w:r>
      <w:r w:rsidR="00E97C70" w:rsidRPr="00E97C70">
        <w:rPr>
          <w:rFonts w:ascii="Times New Roman" w:hAnsi="Times New Roman" w:cs="Times New Roman"/>
        </w:rPr>
        <w:t>Pamatojoties uz Ministru kabineta 2025. gada 11. marta noteikumu Nr. 155 "Atbalsta programmas noteikumi uzņēmējdarbības zaļināšanai, atjaunīgo energoresursu izmantošanai un energoefektivitātes paaugstināšanai" 15. punktu.</w:t>
      </w:r>
    </w:p>
  </w:footnote>
  <w:footnote w:id="4">
    <w:p w14:paraId="348840FF" w14:textId="28BB3A84" w:rsidR="001B0CB6" w:rsidRPr="0060090A" w:rsidRDefault="001B0CB6" w:rsidP="000556B2">
      <w:pPr>
        <w:pStyle w:val="FootnoteText"/>
        <w:ind w:left="-567"/>
        <w:jc w:val="both"/>
        <w:rPr>
          <w:rFonts w:ascii="Times New Roman" w:hAnsi="Times New Roman" w:cs="Times New Roman"/>
        </w:rPr>
      </w:pPr>
      <w:r w:rsidRPr="00E97C70">
        <w:rPr>
          <w:rStyle w:val="FootnoteReference"/>
          <w:rFonts w:ascii="Times New Roman" w:hAnsi="Times New Roman" w:cs="Times New Roman"/>
        </w:rPr>
        <w:footnoteRef/>
      </w:r>
      <w:r w:rsidRPr="00E97C70">
        <w:rPr>
          <w:rFonts w:ascii="Times New Roman" w:hAnsi="Times New Roman" w:cs="Times New Roman"/>
        </w:rPr>
        <w:t xml:space="preserve"> Ņemot</w:t>
      </w:r>
      <w:r w:rsidRPr="0060090A">
        <w:rPr>
          <w:rFonts w:ascii="Times New Roman" w:hAnsi="Times New Roman" w:cs="Times New Roman"/>
        </w:rPr>
        <w:t xml:space="preserve"> vērā </w:t>
      </w:r>
      <w:r w:rsidRPr="00A815AB">
        <w:rPr>
          <w:rFonts w:ascii="Times New Roman" w:hAnsi="Times New Roman" w:cs="Times New Roman"/>
        </w:rPr>
        <w:t xml:space="preserve">Ministru kabineta 2025. gada </w:t>
      </w:r>
      <w:r w:rsidR="000556B2">
        <w:rPr>
          <w:rFonts w:ascii="Times New Roman" w:hAnsi="Times New Roman" w:cs="Times New Roman"/>
        </w:rPr>
        <w:t>11</w:t>
      </w:r>
      <w:r w:rsidRPr="00A815AB">
        <w:rPr>
          <w:rFonts w:ascii="Times New Roman" w:hAnsi="Times New Roman" w:cs="Times New Roman"/>
        </w:rPr>
        <w:t xml:space="preserve">. </w:t>
      </w:r>
      <w:r w:rsidR="000556B2">
        <w:rPr>
          <w:rFonts w:ascii="Times New Roman" w:hAnsi="Times New Roman" w:cs="Times New Roman"/>
        </w:rPr>
        <w:t>marta</w:t>
      </w:r>
      <w:r w:rsidRPr="00A815AB">
        <w:rPr>
          <w:rFonts w:ascii="Times New Roman" w:hAnsi="Times New Roman" w:cs="Times New Roman"/>
        </w:rPr>
        <w:t xml:space="preserve"> noteikum</w:t>
      </w:r>
      <w:r>
        <w:rPr>
          <w:rFonts w:ascii="Times New Roman" w:hAnsi="Times New Roman" w:cs="Times New Roman"/>
        </w:rPr>
        <w:t>os</w:t>
      </w:r>
      <w:r w:rsidRPr="00A815AB">
        <w:rPr>
          <w:rFonts w:ascii="Times New Roman" w:hAnsi="Times New Roman" w:cs="Times New Roman"/>
        </w:rPr>
        <w:t xml:space="preserve"> Nr. </w:t>
      </w:r>
      <w:r w:rsidR="000556B2">
        <w:rPr>
          <w:rFonts w:ascii="Times New Roman" w:hAnsi="Times New Roman" w:cs="Times New Roman"/>
        </w:rPr>
        <w:t>155</w:t>
      </w:r>
      <w:r w:rsidRPr="00A815AB">
        <w:rPr>
          <w:rFonts w:ascii="Times New Roman" w:hAnsi="Times New Roman" w:cs="Times New Roman"/>
        </w:rPr>
        <w:t xml:space="preserve"> "</w:t>
      </w:r>
      <w:r w:rsidR="000556B2" w:rsidRPr="000556B2">
        <w:rPr>
          <w:rFonts w:ascii="Times New Roman" w:hAnsi="Times New Roman" w:cs="Times New Roman"/>
        </w:rPr>
        <w:t>Atbalsta programmas noteikumi uzņēmējdarbības zaļināšanai, atjaunīgo energoresursu izmantošanai un energoefektivitātes paaugstināšanai</w:t>
      </w:r>
      <w:r w:rsidRPr="00A815AB">
        <w:rPr>
          <w:rFonts w:ascii="Times New Roman" w:hAnsi="Times New Roman" w:cs="Times New Roman"/>
        </w:rPr>
        <w:t xml:space="preserve">" </w:t>
      </w:r>
      <w:r w:rsidRPr="0060090A">
        <w:rPr>
          <w:rFonts w:ascii="Times New Roman" w:hAnsi="Times New Roman" w:cs="Times New Roman"/>
        </w:rPr>
        <w:t>noteikto maksimālo aizdevuma, garantiju termiņus – 20 gadi.</w:t>
      </w:r>
    </w:p>
  </w:footnote>
  <w:footnote w:id="5">
    <w:p w14:paraId="6A324F20" w14:textId="77777777" w:rsidR="001B0CB6" w:rsidRPr="008E46EF" w:rsidRDefault="001B0CB6" w:rsidP="00CC567E">
      <w:pPr>
        <w:pStyle w:val="FootnoteText"/>
        <w:ind w:left="-567"/>
        <w:rPr>
          <w:rFonts w:ascii="Times New Roman" w:hAnsi="Times New Roman" w:cs="Times New Roman"/>
        </w:rPr>
      </w:pPr>
      <w:r w:rsidRPr="008E46EF">
        <w:rPr>
          <w:rStyle w:val="FootnoteReference"/>
          <w:rFonts w:ascii="Times New Roman" w:hAnsi="Times New Roman" w:cs="Times New Roman"/>
        </w:rPr>
        <w:footnoteRef/>
      </w:r>
      <w:r w:rsidRPr="008E46EF">
        <w:rPr>
          <w:rFonts w:ascii="Times New Roman" w:hAnsi="Times New Roman" w:cs="Times New Roman"/>
        </w:rPr>
        <w:t xml:space="preserve"> ES Kapitāla Prasību Direktīva Nr.2013/36/ES (CRD IV) un Kapitāla Prasību Regula Nr.575/2013 (CRR 575/2013).</w:t>
      </w:r>
    </w:p>
  </w:footnote>
  <w:footnote w:id="6">
    <w:p w14:paraId="00316AD3" w14:textId="24E6A9E4" w:rsidR="00CC567E" w:rsidRPr="00CC567E" w:rsidRDefault="00CC567E" w:rsidP="00CC567E">
      <w:pPr>
        <w:pStyle w:val="FootnoteText"/>
        <w:ind w:left="-567" w:right="-1"/>
        <w:jc w:val="both"/>
        <w:rPr>
          <w:rFonts w:ascii="Times New Roman" w:hAnsi="Times New Roman" w:cs="Times New Roman"/>
        </w:rPr>
      </w:pPr>
      <w:r>
        <w:rPr>
          <w:rStyle w:val="FootnoteReference"/>
        </w:rPr>
        <w:footnoteRef/>
      </w:r>
      <w:r>
        <w:t xml:space="preserve"> </w:t>
      </w:r>
      <w:r w:rsidRPr="00CC567E">
        <w:rPr>
          <w:rFonts w:ascii="Times New Roman" w:hAnsi="Times New Roman" w:cs="Times New Roman"/>
        </w:rPr>
        <w:t>ALTUM darbojas kā aģents, līdz ar to papildus piesaistāmā finansējuma izdevumus sedz no procentu ieņēmumiem, t.i., no publiskajam finansējumam paredzētajiem ieņēmumiem. Administratīvie izdevumi par programmas vadību var tikt koriģēti atbilstoši ALTUM kārtēja gada budžetam vai aktualizētajam programmas ieviešanas plānam.</w:t>
      </w:r>
    </w:p>
  </w:footnote>
  <w:footnote w:id="7">
    <w:p w14:paraId="27126C52" w14:textId="2D1D53CF" w:rsidR="001B0CB6" w:rsidRDefault="001B0CB6" w:rsidP="00A803BA">
      <w:pPr>
        <w:pStyle w:val="FootnoteText"/>
        <w:ind w:left="-567" w:right="-1"/>
        <w:jc w:val="both"/>
      </w:pPr>
      <w:r w:rsidRPr="000D47B1">
        <w:rPr>
          <w:rStyle w:val="FootnoteReference"/>
        </w:rPr>
        <w:footnoteRef/>
      </w:r>
      <w:r w:rsidRPr="004356C1">
        <w:rPr>
          <w:rFonts w:ascii="Times New Roman" w:hAnsi="Times New Roman" w:cs="Times New Roman"/>
        </w:rPr>
        <w:t xml:space="preserve"> Ja iestāsies sagaidāmie neparedzamie </w:t>
      </w:r>
      <w:r w:rsidRPr="007D4191">
        <w:rPr>
          <w:rFonts w:ascii="Times New Roman" w:hAnsi="Times New Roman" w:cs="Times New Roman"/>
        </w:rPr>
        <w:t>citu risku zaudējumi, tad programmas ieviešanas finanšu rezultāts būs pozitīvs</w:t>
      </w:r>
      <w:r w:rsidR="006F5C35">
        <w:rPr>
          <w:rFonts w:ascii="Times New Roman" w:hAnsi="Times New Roman" w:cs="Times New Roman"/>
        </w:rPr>
        <w:t xml:space="preserve"> 3 024.3</w:t>
      </w:r>
      <w:r w:rsidRPr="007D4191">
        <w:rPr>
          <w:rFonts w:ascii="Times New Roman" w:hAnsi="Times New Roman" w:cs="Times New Roman"/>
        </w:rPr>
        <w:t xml:space="preserve">  tūkst. EUR apmērā.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5CA2" w14:textId="77777777" w:rsidR="00CC567E" w:rsidRDefault="00CC567E" w:rsidP="0059632F">
    <w:pPr>
      <w:pStyle w:val="Header"/>
      <w:jc w:val="center"/>
      <w:rPr>
        <w:rFonts w:ascii="Times New Roman" w:hAnsi="Times New Roman" w:cs="Times New Roman"/>
        <w:sz w:val="28"/>
        <w:szCs w:val="28"/>
      </w:rPr>
    </w:pPr>
    <w:r>
      <w:rPr>
        <w:rFonts w:ascii="Times New Roman" w:hAnsi="Times New Roman" w:cs="Times New Roman"/>
        <w:sz w:val="28"/>
        <w:szCs w:val="28"/>
      </w:rPr>
      <w:t>IEROBEŽOTAS PIEEJAMĪBAS INFORMĀCIJA</w:t>
    </w:r>
  </w:p>
  <w:p w14:paraId="09387A56" w14:textId="77777777" w:rsidR="00CC567E" w:rsidRPr="0059632F" w:rsidRDefault="00CC567E" w:rsidP="00596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F2EE0"/>
    <w:multiLevelType w:val="hybridMultilevel"/>
    <w:tmpl w:val="0A2817B4"/>
    <w:lvl w:ilvl="0" w:tplc="CD2493AE">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DCE3FCC"/>
    <w:multiLevelType w:val="multilevel"/>
    <w:tmpl w:val="25D0F73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7FD7BBD"/>
    <w:multiLevelType w:val="hybridMultilevel"/>
    <w:tmpl w:val="88301172"/>
    <w:lvl w:ilvl="0" w:tplc="F4DC2B5A">
      <w:start w:val="4"/>
      <w:numFmt w:val="bullet"/>
      <w:lvlText w:val=""/>
      <w:lvlJc w:val="left"/>
      <w:pPr>
        <w:ind w:left="720" w:hanging="360"/>
      </w:pPr>
      <w:rPr>
        <w:rFonts w:ascii="Wingdings" w:eastAsiaTheme="minorHAnsi"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880675106">
    <w:abstractNumId w:val="1"/>
  </w:num>
  <w:num w:numId="2" w16cid:durableId="1312566187">
    <w:abstractNumId w:val="2"/>
  </w:num>
  <w:num w:numId="3" w16cid:durableId="1338387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B6"/>
    <w:rsid w:val="00010D0E"/>
    <w:rsid w:val="00050412"/>
    <w:rsid w:val="000556B2"/>
    <w:rsid w:val="000D47B1"/>
    <w:rsid w:val="000E0713"/>
    <w:rsid w:val="00102F78"/>
    <w:rsid w:val="0014426B"/>
    <w:rsid w:val="00174F06"/>
    <w:rsid w:val="00193518"/>
    <w:rsid w:val="001B0CB6"/>
    <w:rsid w:val="001B4101"/>
    <w:rsid w:val="002827BF"/>
    <w:rsid w:val="003204DE"/>
    <w:rsid w:val="003357FA"/>
    <w:rsid w:val="003B691D"/>
    <w:rsid w:val="004622BF"/>
    <w:rsid w:val="006230C7"/>
    <w:rsid w:val="006366EE"/>
    <w:rsid w:val="00655906"/>
    <w:rsid w:val="00677D0E"/>
    <w:rsid w:val="006B5DAD"/>
    <w:rsid w:val="006F24BD"/>
    <w:rsid w:val="006F5C35"/>
    <w:rsid w:val="007809B2"/>
    <w:rsid w:val="007B0846"/>
    <w:rsid w:val="007C3BA2"/>
    <w:rsid w:val="007C7B99"/>
    <w:rsid w:val="007F06A3"/>
    <w:rsid w:val="00806CDE"/>
    <w:rsid w:val="008B19A7"/>
    <w:rsid w:val="008B4715"/>
    <w:rsid w:val="00933046"/>
    <w:rsid w:val="00A03332"/>
    <w:rsid w:val="00A334B4"/>
    <w:rsid w:val="00A578D0"/>
    <w:rsid w:val="00A803BA"/>
    <w:rsid w:val="00AC666A"/>
    <w:rsid w:val="00AD43AD"/>
    <w:rsid w:val="00B13D5C"/>
    <w:rsid w:val="00BA4DCB"/>
    <w:rsid w:val="00BE1B11"/>
    <w:rsid w:val="00C42D32"/>
    <w:rsid w:val="00CA0BA1"/>
    <w:rsid w:val="00CC567E"/>
    <w:rsid w:val="00CD2D17"/>
    <w:rsid w:val="00D41ABE"/>
    <w:rsid w:val="00D66165"/>
    <w:rsid w:val="00DA603C"/>
    <w:rsid w:val="00E97C70"/>
    <w:rsid w:val="00F72860"/>
    <w:rsid w:val="00F86D52"/>
    <w:rsid w:val="00FA5B7E"/>
    <w:rsid w:val="07C2FED6"/>
    <w:rsid w:val="09EC6AF1"/>
    <w:rsid w:val="0DECADF6"/>
    <w:rsid w:val="1D4F6EB3"/>
    <w:rsid w:val="2555FDD1"/>
    <w:rsid w:val="2935F4D4"/>
    <w:rsid w:val="2BD7A02D"/>
    <w:rsid w:val="2C63C1AD"/>
    <w:rsid w:val="2E7D9699"/>
    <w:rsid w:val="352C2F5B"/>
    <w:rsid w:val="3DFF083D"/>
    <w:rsid w:val="482E28C9"/>
    <w:rsid w:val="4DA92741"/>
    <w:rsid w:val="56E35A87"/>
    <w:rsid w:val="57B87238"/>
    <w:rsid w:val="57E64E14"/>
    <w:rsid w:val="5C924471"/>
    <w:rsid w:val="5E7C7BE5"/>
    <w:rsid w:val="622058CD"/>
    <w:rsid w:val="63810CE6"/>
    <w:rsid w:val="6D5830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3FDD"/>
  <w15:chartTrackingRefBased/>
  <w15:docId w15:val="{A45B5984-5400-4A29-B07E-F917D5D1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CB6"/>
    <w:rPr>
      <w:kern w:val="0"/>
      <w14:ligatures w14:val="none"/>
    </w:rPr>
  </w:style>
  <w:style w:type="paragraph" w:styleId="Heading1">
    <w:name w:val="heading 1"/>
    <w:basedOn w:val="Normal"/>
    <w:next w:val="Normal"/>
    <w:link w:val="Heading1Char"/>
    <w:uiPriority w:val="9"/>
    <w:qFormat/>
    <w:rsid w:val="001B0C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C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C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C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C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C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C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C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C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C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C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C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C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C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C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C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C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CB6"/>
    <w:rPr>
      <w:rFonts w:eastAsiaTheme="majorEastAsia" w:cstheme="majorBidi"/>
      <w:color w:val="272727" w:themeColor="text1" w:themeTint="D8"/>
    </w:rPr>
  </w:style>
  <w:style w:type="paragraph" w:styleId="Title">
    <w:name w:val="Title"/>
    <w:basedOn w:val="Normal"/>
    <w:next w:val="Normal"/>
    <w:link w:val="TitleChar"/>
    <w:uiPriority w:val="10"/>
    <w:qFormat/>
    <w:rsid w:val="001B0C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C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C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C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CB6"/>
    <w:pPr>
      <w:spacing w:before="160"/>
      <w:jc w:val="center"/>
    </w:pPr>
    <w:rPr>
      <w:i/>
      <w:iCs/>
      <w:color w:val="404040" w:themeColor="text1" w:themeTint="BF"/>
    </w:rPr>
  </w:style>
  <w:style w:type="character" w:customStyle="1" w:styleId="QuoteChar">
    <w:name w:val="Quote Char"/>
    <w:basedOn w:val="DefaultParagraphFont"/>
    <w:link w:val="Quote"/>
    <w:uiPriority w:val="29"/>
    <w:rsid w:val="001B0CB6"/>
    <w:rPr>
      <w:i/>
      <w:iCs/>
      <w:color w:val="404040" w:themeColor="text1" w:themeTint="BF"/>
    </w:rPr>
  </w:style>
  <w:style w:type="paragraph" w:styleId="ListParagraph">
    <w:name w:val="List Paragraph"/>
    <w:aliases w:val="2"/>
    <w:basedOn w:val="Normal"/>
    <w:link w:val="ListParagraphChar"/>
    <w:uiPriority w:val="34"/>
    <w:qFormat/>
    <w:rsid w:val="001B0CB6"/>
    <w:pPr>
      <w:ind w:left="720"/>
      <w:contextualSpacing/>
    </w:pPr>
  </w:style>
  <w:style w:type="character" w:styleId="IntenseEmphasis">
    <w:name w:val="Intense Emphasis"/>
    <w:basedOn w:val="DefaultParagraphFont"/>
    <w:uiPriority w:val="21"/>
    <w:qFormat/>
    <w:rsid w:val="001B0CB6"/>
    <w:rPr>
      <w:i/>
      <w:iCs/>
      <w:color w:val="0F4761" w:themeColor="accent1" w:themeShade="BF"/>
    </w:rPr>
  </w:style>
  <w:style w:type="paragraph" w:styleId="IntenseQuote">
    <w:name w:val="Intense Quote"/>
    <w:basedOn w:val="Normal"/>
    <w:next w:val="Normal"/>
    <w:link w:val="IntenseQuoteChar"/>
    <w:uiPriority w:val="30"/>
    <w:qFormat/>
    <w:rsid w:val="001B0C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CB6"/>
    <w:rPr>
      <w:i/>
      <w:iCs/>
      <w:color w:val="0F4761" w:themeColor="accent1" w:themeShade="BF"/>
    </w:rPr>
  </w:style>
  <w:style w:type="character" w:styleId="IntenseReference">
    <w:name w:val="Intense Reference"/>
    <w:basedOn w:val="DefaultParagraphFont"/>
    <w:uiPriority w:val="32"/>
    <w:qFormat/>
    <w:rsid w:val="001B0CB6"/>
    <w:rPr>
      <w:b/>
      <w:bCs/>
      <w:smallCaps/>
      <w:color w:val="0F4761" w:themeColor="accent1" w:themeShade="BF"/>
      <w:spacing w:val="5"/>
    </w:rPr>
  </w:style>
  <w:style w:type="paragraph" w:customStyle="1" w:styleId="BodyA">
    <w:name w:val="Body A"/>
    <w:uiPriority w:val="99"/>
    <w:rsid w:val="001B0CB6"/>
    <w:pPr>
      <w:spacing w:after="200" w:line="276" w:lineRule="auto"/>
    </w:pPr>
    <w:rPr>
      <w:rFonts w:ascii="Calibri" w:eastAsia="Calibri" w:hAnsi="Calibri" w:cs="Calibri"/>
      <w:color w:val="000000"/>
      <w:kern w:val="0"/>
      <w:u w:color="000000"/>
      <w:lang w:eastAsia="lv-LV"/>
      <w14:ligatures w14:val="none"/>
    </w:rPr>
  </w:style>
  <w:style w:type="character" w:styleId="FootnoteReference">
    <w:name w:val="footnote reference"/>
    <w:basedOn w:val="DefaultParagraphFont"/>
    <w:uiPriority w:val="99"/>
    <w:semiHidden/>
    <w:unhideWhenUsed/>
    <w:rsid w:val="001B0CB6"/>
    <w:rPr>
      <w:vertAlign w:val="superscript"/>
    </w:rPr>
  </w:style>
  <w:style w:type="paragraph" w:styleId="Footer">
    <w:name w:val="footer"/>
    <w:basedOn w:val="Normal"/>
    <w:link w:val="FooterChar"/>
    <w:uiPriority w:val="99"/>
    <w:unhideWhenUsed/>
    <w:rsid w:val="001B0CB6"/>
    <w:pPr>
      <w:tabs>
        <w:tab w:val="center" w:pos="4153"/>
        <w:tab w:val="right" w:pos="8306"/>
      </w:tabs>
      <w:spacing w:after="0" w:line="240" w:lineRule="auto"/>
    </w:pPr>
  </w:style>
  <w:style w:type="character" w:customStyle="1" w:styleId="FooterChar">
    <w:name w:val="Footer Char"/>
    <w:basedOn w:val="DefaultParagraphFont"/>
    <w:link w:val="Footer"/>
    <w:uiPriority w:val="99"/>
    <w:rsid w:val="001B0CB6"/>
    <w:rPr>
      <w:kern w:val="0"/>
      <w14:ligatures w14:val="none"/>
    </w:rPr>
  </w:style>
  <w:style w:type="table" w:styleId="TableGrid">
    <w:name w:val="Table Grid"/>
    <w:basedOn w:val="TableNormal"/>
    <w:uiPriority w:val="59"/>
    <w:rsid w:val="001B0CB6"/>
    <w:pPr>
      <w:spacing w:after="0" w:line="240" w:lineRule="auto"/>
    </w:pPr>
    <w:rPr>
      <w:rFonts w:eastAsiaTheme="minorEastAsia"/>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
    <w:link w:val="ListParagraph"/>
    <w:uiPriority w:val="34"/>
    <w:locked/>
    <w:rsid w:val="001B0CB6"/>
  </w:style>
  <w:style w:type="paragraph" w:styleId="FootnoteText">
    <w:name w:val="footnote text"/>
    <w:basedOn w:val="Normal"/>
    <w:link w:val="FootnoteTextChar"/>
    <w:uiPriority w:val="99"/>
    <w:unhideWhenUsed/>
    <w:rsid w:val="001B0CB6"/>
    <w:pPr>
      <w:spacing w:after="0" w:line="240" w:lineRule="auto"/>
    </w:pPr>
    <w:rPr>
      <w:sz w:val="20"/>
      <w:szCs w:val="20"/>
    </w:rPr>
  </w:style>
  <w:style w:type="character" w:customStyle="1" w:styleId="FootnoteTextChar">
    <w:name w:val="Footnote Text Char"/>
    <w:basedOn w:val="DefaultParagraphFont"/>
    <w:link w:val="FootnoteText"/>
    <w:uiPriority w:val="99"/>
    <w:rsid w:val="001B0CB6"/>
    <w:rPr>
      <w:kern w:val="0"/>
      <w:sz w:val="20"/>
      <w:szCs w:val="20"/>
      <w14:ligatures w14:val="none"/>
    </w:rPr>
  </w:style>
  <w:style w:type="paragraph" w:styleId="Header">
    <w:name w:val="header"/>
    <w:basedOn w:val="Normal"/>
    <w:link w:val="HeaderChar"/>
    <w:uiPriority w:val="99"/>
    <w:unhideWhenUsed/>
    <w:rsid w:val="001B0CB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B0CB6"/>
    <w:rPr>
      <w:kern w:val="0"/>
      <w14:ligatures w14:val="none"/>
    </w:rPr>
  </w:style>
  <w:style w:type="character" w:customStyle="1" w:styleId="cf01">
    <w:name w:val="cf01"/>
    <w:basedOn w:val="DefaultParagraphFont"/>
    <w:rsid w:val="001B0CB6"/>
    <w:rPr>
      <w:rFonts w:ascii="Segoe UI" w:hAnsi="Segoe UI" w:cs="Segoe UI" w:hint="default"/>
      <w:sz w:val="18"/>
      <w:szCs w:val="18"/>
    </w:rPr>
  </w:style>
  <w:style w:type="paragraph" w:styleId="Revision">
    <w:name w:val="Revision"/>
    <w:hidden/>
    <w:uiPriority w:val="99"/>
    <w:semiHidden/>
    <w:rsid w:val="007F06A3"/>
    <w:pPr>
      <w:spacing w:after="0" w:line="240" w:lineRule="auto"/>
    </w:pPr>
    <w:rPr>
      <w:kern w:val="0"/>
      <w14:ligatures w14:val="none"/>
    </w:rPr>
  </w:style>
  <w:style w:type="character" w:styleId="CommentReference">
    <w:name w:val="annotation reference"/>
    <w:basedOn w:val="DefaultParagraphFont"/>
    <w:uiPriority w:val="99"/>
    <w:semiHidden/>
    <w:unhideWhenUsed/>
    <w:rsid w:val="00BE1B11"/>
    <w:rPr>
      <w:sz w:val="16"/>
      <w:szCs w:val="16"/>
    </w:rPr>
  </w:style>
  <w:style w:type="paragraph" w:styleId="CommentText">
    <w:name w:val="annotation text"/>
    <w:basedOn w:val="Normal"/>
    <w:link w:val="CommentTextChar"/>
    <w:uiPriority w:val="99"/>
    <w:unhideWhenUsed/>
    <w:rsid w:val="00BE1B11"/>
    <w:pPr>
      <w:spacing w:line="240" w:lineRule="auto"/>
    </w:pPr>
    <w:rPr>
      <w:sz w:val="20"/>
      <w:szCs w:val="20"/>
    </w:rPr>
  </w:style>
  <w:style w:type="character" w:customStyle="1" w:styleId="CommentTextChar">
    <w:name w:val="Comment Text Char"/>
    <w:basedOn w:val="DefaultParagraphFont"/>
    <w:link w:val="CommentText"/>
    <w:uiPriority w:val="99"/>
    <w:rsid w:val="00BE1B1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E1B11"/>
    <w:rPr>
      <w:b/>
      <w:bCs/>
    </w:rPr>
  </w:style>
  <w:style w:type="character" w:customStyle="1" w:styleId="CommentSubjectChar">
    <w:name w:val="Comment Subject Char"/>
    <w:basedOn w:val="CommentTextChar"/>
    <w:link w:val="CommentSubject"/>
    <w:uiPriority w:val="99"/>
    <w:semiHidden/>
    <w:rsid w:val="00BE1B11"/>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B8109-C00E-4D5D-B8F3-4E26046B0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3987</Words>
  <Characters>2274</Characters>
  <Application>Microsoft Office Word</Application>
  <DocSecurity>0</DocSecurity>
  <Lines>18</Lines>
  <Paragraphs>12</Paragraphs>
  <ScaleCrop>false</ScaleCrop>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Vāciete</dc:creator>
  <cp:keywords/>
  <dc:description/>
  <cp:lastModifiedBy>Andrejs Zambžetskis</cp:lastModifiedBy>
  <cp:revision>29</cp:revision>
  <dcterms:created xsi:type="dcterms:W3CDTF">2025-06-06T06:31:00Z</dcterms:created>
  <dcterms:modified xsi:type="dcterms:W3CDTF">2025-08-21T11:52:00Z</dcterms:modified>
</cp:coreProperties>
</file>