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20. augusta noteikumos Nr. 590 "Noteikumi par atvaļinātajiem karavīriem apmaksājamiem veselības aprūpes pakalpojumiem, kā arī izdevumu apmēru un samaksas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izstrādāts, lai precizētu atvaļinātajiem karavīriem apmaksājamo veselības aprūpes pakalpojumu uzskaitījumu un samaksas nosacījumus, kā arī, lai palielinātu izdevumu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2013. gada 20. augusta noteikumus Nr. 590 “Noteikumi par atvaļinātajiem karavīriem apmaksājamiem veselības aprūpes pakalpojumiem, kā arī izdevumu apmēru un samaksas kārtību” (turpmāk - MK noteikumi Nr. 590), nosakot, ka atvaļinātajiem karavīriem sedz maksu par farmaceita pakalpojumu, pirmreizēji atprečojot recepti un izsniedzot medikamentus. Vienlaikus tiek precizēti izdevumu par zobārstniecības pakalpojumiem atmaksas nosacījumi, kā arī tiek palielināts medicīniskās rehabilitācijas pakalpojumu izdevumu limits.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 dienesta likuma 59. panta otrā daļa noteic, ka atvaļinātajam karavīram ir tiesības saņemt apmaksātu veselības aprūpi. Apmaksātās veselības aprūpes saņemšanas nosacījumus, apmaksājamo pakalpojumu veidus un apmaksas kārtību, kā arī veselības aprūpes pakalpojumus un neapmaksājamos izdevumus nosaka MK noteikumi Nr. 590.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 590 4. punktu atvaļinātajiem karavīriem, kuri atbilst Militārā dienesta likuma 59. panta otrajā daļā minētajiem nosacījumiem, sedz šādus ar veselības aprūpes pakalpojumiem saistītus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pacienta iemaksas un līdzmaksājumi par veselības aprūpes pakalpojumiem saskaņā ar normatīvajiem aktiem par veselības aprūpes finansēšanu (4.1.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medikamenti, kuri iekļauti Latvijas Republikas zāļu reģistrā kā recepšu medikamenti (4.2.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medicīniskās rehabilitācijas pakalpojumi reizi gadā, nepārsniedzot 569,15 </w:t>
      </w:r>
      <w:r w:rsidR="00000000" w:rsidRPr="00000000" w:rsidDel="00000000">
        <w:rPr>
          <w:i w:val="1"/>
          <w:rtl w:val="0"/>
        </w:rPr>
        <w:t xml:space="preserve">euro</w:t>
      </w:r>
      <w:r w:rsidR="00000000" w:rsidRPr="00000000" w:rsidDel="00000000">
        <w:rPr>
          <w:rtl w:val="0"/>
        </w:rPr>
        <w:t xml:space="preserve"> (4.4.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laboratoriskie izmeklējumi saskaņā ar medicīniskām indikācijām un ar ārstējošā ārsta nosūtījumu (4.5.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fizikālās terapijas procedūras un medicīniskās manipulācijas saskaņā ar medicīniskām indikācijām un ar ārstējošā ārsta nosūtījumu (4.6.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zobārstniecībā – zobu labošana (zobu plombēšana un kanālu ārstēšana), ekstrakcija, vietējā anestēzija un diagnostika (4.7.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 gadus rehabilitācijas pakalpojumus saņem līdz 230 atvaļināto karavīru.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590 paredzētais medicīniskās rehabilitācijas izdevumu maksimālais apmērs – 569,15 </w:t>
      </w:r>
      <w:r w:rsidR="00000000" w:rsidRPr="00000000" w:rsidDel="00000000">
        <w:rPr>
          <w:i w:val="1"/>
          <w:rtl w:val="0"/>
        </w:rPr>
        <w:t xml:space="preserve">euro</w:t>
      </w:r>
      <w:r w:rsidR="00000000" w:rsidRPr="00000000" w:rsidDel="00000000">
        <w:rPr>
          <w:rtl w:val="0"/>
        </w:rPr>
        <w:t xml:space="preserve"> nav ticis pārskatīts kopš 2013. gada, kaut gan medicīniskās rehabilitācijas izdevumi laika gaitā ievērojami palielinājās.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medicīniskās rehabilitācijas pakalpojumu pieejamību atvaļinātajiem karavīriem, nepieciešams palielināt medicīniskās rehabilitācijas izdevumu maksimālo apmēru līdz 650 </w:t>
      </w:r>
      <w:r w:rsidR="00000000" w:rsidRPr="00000000" w:rsidDel="00000000">
        <w:rPr>
          <w:i w:val="1"/>
          <w:rtl w:val="0"/>
        </w:rPr>
        <w:t xml:space="preserve">euro</w:t>
      </w:r>
      <w:r w:rsidR="00000000" w:rsidRPr="00000000" w:rsidDel="00000000">
        <w:rPr>
          <w:rtl w:val="0"/>
        </w:rPr>
        <w:t xml:space="preserve">, tas ir par 80,85 </w:t>
      </w:r>
      <w:r w:rsidR="00000000" w:rsidRPr="00000000" w:rsidDel="00000000">
        <w:rPr>
          <w:i w:val="1"/>
          <w:rtl w:val="0"/>
        </w:rPr>
        <w:t xml:space="preserve">euro</w:t>
      </w:r>
      <w:r w:rsidR="00000000" w:rsidRPr="00000000" w:rsidDel="00000000">
        <w:rPr>
          <w:rtl w:val="0"/>
        </w:rPr>
        <w:t xml:space="preserve">, izdarot attiecīgu grozījumu MK noteikumu Nr. 590 4.4.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atvaļināto karavīru iesniegumus AM ir konstatējusi, ka MK noteikumu Nr. 590 4.7. apakšpunkta esošais formulējums, to burtiski interpretējot, bieži rada pārpratumus un neskaidrības atvaļināto karavīru vidū attiecībā uz sedzamajām zobārstniecības pakalpojumu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redakcijā 4.7. apakšpunkts rada maldīgu iespaidu, ka vietējā anestēzija un diagnostika tiek apmaksāta neatkarīgi no tā, vai ir veikts kāds no punkta 4.7. apakšpunktā norādītajiem pamata zobārstniecības pakalpojumiem, proti, zobu labošanas (zobu plombēšana, kanālu ārstēšana) vai zobu ekstrakcija, kas ir pretrunā ar MK noteikumu sākotnējo mērķi un anotācijā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šos pārpratumus, nepieciešams skaidri norādīt, ka vietējā anestēzija un diagnostika tiek apmaksāta tikai tad, ja tā tiek veikta kā daļa no konkrētām ārstnieciskajām darbībām – zobu plombēšanas, kanālu ārstēšanas vai zobu ekstrakcijas.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noteikumus Nr. 590 ar 4.</w:t>
      </w:r>
      <w:r w:rsidR="00000000" w:rsidRPr="00000000" w:rsidDel="00000000">
        <w:rPr>
          <w:vertAlign w:val="superscript"/>
          <w:rtl w:val="0"/>
        </w:rPr>
        <w:t xml:space="preserve">¹</w:t>
      </w:r>
      <w:r w:rsidR="00000000" w:rsidRPr="00000000" w:rsidDel="00000000">
        <w:rPr>
          <w:rtl w:val="0"/>
        </w:rPr>
        <w:t xml:space="preserve">punktu, tajā nosakot, ka vietējo anestēziju un diagnostiku apmaksā, ja tā ir saistīta ar zobu labošanu (zobu plombēšanu un kanālu ārstēšanu) vai ekstrakciju un tiek veikta vienas ārstniecības epizodes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janvārī stājās spēkā grozījumi Ministru kabineta 2005. gada 25. oktobra noteikumos Nr. 803 “Noteikumi par zāļu cenu veidošanas principiem”, kas noteic, ka turpmāk papildus zāļu cenai aptieka iekasē maksu par farmaceita pakalpojumu 1,50 </w:t>
      </w:r>
      <w:r w:rsidR="00000000" w:rsidRPr="00000000" w:rsidDel="00000000">
        <w:rPr>
          <w:i w:val="1"/>
          <w:rtl w:val="0"/>
        </w:rPr>
        <w:t xml:space="preserve">euro</w:t>
      </w:r>
      <w:r w:rsidR="00000000" w:rsidRPr="00000000" w:rsidDel="00000000">
        <w:rPr>
          <w:rtl w:val="0"/>
        </w:rPr>
        <w:t xml:space="preserve"> vai 2,50 </w:t>
      </w:r>
      <w:r w:rsidR="00000000" w:rsidRPr="00000000" w:rsidDel="00000000">
        <w:rPr>
          <w:i w:val="1"/>
          <w:rtl w:val="0"/>
        </w:rPr>
        <w:t xml:space="preserve">euro</w:t>
      </w:r>
      <w:r w:rsidR="00000000" w:rsidRPr="00000000" w:rsidDel="00000000">
        <w:rPr>
          <w:rtl w:val="0"/>
        </w:rPr>
        <w:t xml:space="preserve">, ja aptieka (aptiekas filiāle) ir vienīgā aptieka (aptiekas filiāle) konkrētajā apdzīvotajā vietā, pirmreizēji atprečojot recepti un izsniedzot zāles. Vienlaikus grozījumi paredz, ka maksu par farmaceita pakalpojumu 0,75 </w:t>
      </w:r>
      <w:r w:rsidR="00000000" w:rsidRPr="00000000" w:rsidDel="00000000">
        <w:rPr>
          <w:i w:val="1"/>
          <w:rtl w:val="0"/>
        </w:rPr>
        <w:t xml:space="preserve">euro</w:t>
      </w:r>
      <w:r w:rsidR="00000000" w:rsidRPr="00000000" w:rsidDel="00000000">
        <w:rPr>
          <w:rtl w:val="0"/>
        </w:rPr>
        <w:t xml:space="preserve"> apmērā sedz zāļu pircējs, savukārt atlikušo summu aptiekai sedz Nacionālais veselības dienests no valsts budžeta līdzekļiem. Faktiski farmaceita pakalpojums līdz 2025. gada 1. janvārim tika iekļauts zāļu cenā, līdz ar ko, lai saglabātu šo sociālā pakalpojuma esošo līmeni, AM ir jāapmaksā arī šis zāļu cenai piesaistītais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MK noteikumu Nr. 590 4. punktā nav iekļauta maksa par farmaceita pakalpojumu, pirmreizēji atprečojot recepti un izsniedzot zāles, kā arī piemaksa pie fizioterapijas pakalpojuma.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regulējumu, kāds stājies spēkā no 2025. gada 1. janvāra,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noteikumus Nr. 590 papildināt ar 4.8.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farmaceita pakalpojumi, pirmreizēji atprečojot recepti un izsniedzot šo noteikumu 4.2. apakšpunktā minētos medikamentus;”.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ka 4.8. apakšpunktā norādītais farmaceitiskais pakalpojums – maksa par farmaceita pakalpojumu, pirmreizēji atprečojot recepti un izsniedzot zāles –  tiek apmaksāts par izdevumiem, kas radušies sākot ar 2025.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AM saņemtos medicīnisko pakalpojumu apmaksas dokumentus par fizikālās terapijas procedūrām un medicīniskajām manipulācijām, nākas secināt, ka faktiski visās medicīniskajās iestādēs sāk parādīties dažādi līdzmaksājumi vai piemaksas (pacientu piemaksas) pie medicīniskajiem pakalpojamiem. MK noteikumu Nr. 590 4. punkts pašlaik neparedz segt šāda veida izdevumus.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MK noteikumu Nr. 590 4.6. apakšpunktā minēto pakalpojumu pieejamību atvaļinātajiem karavīriem, nepieciešams papildināt noteikumus ar 4.9. apakšpunktu, tajā paredzot, ka tiek segtas arī ar šiem pakalpojumiem saistītās pacienta piemaksas.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Atvaļinātie karavīri, kuriem saskaņā ar Militārā dienesta likuma 59. panta otro daļu ir tiesības saņemt apmaksātu veselības aprūpi.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papildina sedzamo izdevumu uzskaitījumu ar jaunām pozīcijām, precizē zobārstniecības pakalpojumu izdevumu segšanas nosacījumus, palielina medicīniskās rehabilitācijas izdevumu maksimālo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Plānotās papildu izmaksas gadā, paaugstinot rehabilitācijas pakalpojuma limitu par 80,85</w:t>
      </w:r>
      <w:r w:rsidR="00000000" w:rsidRPr="00000000" w:rsidDel="00000000">
        <w:rPr>
          <w:i w:val="1"/>
          <w:rtl w:val="0"/>
        </w:rPr>
        <w:t xml:space="preserve"> euro</w:t>
      </w:r>
      <w:r w:rsidR="00000000" w:rsidRPr="00000000" w:rsidDel="00000000">
        <w:rPr>
          <w:rtl w:val="0"/>
        </w:rPr>
        <w:t xml:space="preserve">, nepārsniegs 18 595,50 </w:t>
      </w:r>
      <w:r w:rsidR="00000000" w:rsidRPr="00000000" w:rsidDel="00000000">
        <w:rPr>
          <w:i w:val="1"/>
          <w:rtl w:val="0"/>
        </w:rPr>
        <w:t xml:space="preserve">euro</w:t>
      </w:r>
      <w:r w:rsidR="00000000" w:rsidRPr="00000000" w:rsidDel="00000000">
        <w:rPr>
          <w:rtl w:val="0"/>
        </w:rPr>
        <w:t xml:space="preserve">. Noteikumu projekts tiks īstenots Aizsardzības ministrijai piešķirto budžeta līdzekļu ietvaros no programmas 31.00.00 “Militārpersonu izdienas pensiju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skar ierobežotu personu loku.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25-TA-344</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25-TA-344</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anotācija_(ex_ante)_25-TA-344.docx</dc:title>
</cp:coreProperties>
</file>

<file path=docProps/custom.xml><?xml version="1.0" encoding="utf-8"?>
<Properties xmlns="http://schemas.openxmlformats.org/officeDocument/2006/custom-properties" xmlns:vt="http://schemas.openxmlformats.org/officeDocument/2006/docPropsVTypes"/>
</file>