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17. maija noteikumos Nr. 299 "Darbības programmas "Izaugsme un nodarbinātība" 9.1.2. specifiskā atbalsta mērķa "Palielināt bijušo ieslodzīto integrāciju sabiedrībā un darba tirgū"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17. maija noteikumos Nr. 299 "Darbības programmas "Izaugsme un nodarbinātība" 9.1.2. specifiskā atbalsta mērķa "Palielināt bijušo ieslodzīto integrāciju sabiedrībā un darba tirgū" īstenošanas noteikumi"" (turpmāk - noteikumu projekts) izstrādāts saskaņā ar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Darbības programmas "Izaugsme un nodarbinātība" (turpmāk – Darbības programma) 9.1.2. specifiskā atbalsta mērķa "Palielināt bijušo ieslodzīto integrāciju sabiedrībā un darba tirgū" (turpmāk – SAM 9.1.2.) ietvarā samazināt rezultāta un iznākuma rādītājus, kā arī pārdalīt finansējumu 277 650 </w:t>
      </w:r>
      <w:r w:rsidR="00000000" w:rsidRPr="00000000" w:rsidDel="00000000">
        <w:rPr>
          <w:i w:val="1"/>
          <w:rtl w:val="0"/>
        </w:rPr>
        <w:t xml:space="preserve">euro</w:t>
      </w:r>
      <w:r w:rsidR="00000000" w:rsidRPr="00000000" w:rsidDel="00000000">
        <w:rPr>
          <w:rtl w:val="0"/>
        </w:rPr>
        <w:t xml:space="preserve"> apmērā uz Darbības programmas 9.1.3. specifiskā atbalsta mērķi "Paaugstināt resocializācijas sistēmas efektivitāti" (turpmāk – SAM 9.1.3.).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ietekme uz Darbības programmas SAM 9.1.2. rezultatīvo rādītāju sasniegšanu ir bijusi sakarā ar ārkārtējo situāciju valstī, kas bija noteikta saistībā ar Covid-19 infekcijas izplatību, kā arī Covid-19 infekcijas izplatību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12. marta rīkojums Nr. 103 "Par ārkārtējās situācijas izsludināšanu" noteica ārkārtējo situāciju uz nepilniem trim mēnešiem no 2020. gada 12. marta līdz 9. jūnijam. Ministru kabineta 2020. gada 6. novembra rīkojums Nr. 655 "Par ārkārtējās situācijas izsludināšanu" ārkārtējo situāciju noteica uz nepilniem pieciem mēnešiem no 2020. gada 9. novembra līdz 2021. gada 6. aprīlim. Ministru kabineta 2021. gada 9. oktobra rīkojums Nr.720 "Par ārkārtējās situācijas izsludināšanu" ārkārtējo situāciju noteica uz nepilniem pieciem mēnešiem no 2021. gada 11. oktobra līdz 2022. gada 28. februārim. Kopumā ārkārtējā situācija valstī ir ilgusi gandrīz trīspadsmit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infekcijas izplatības risku ieslodzījuma vietās rada visu veidu personu plūsmas uz/no ieslodzījuma vietas, piemēram,  radinieku ierašanās uz ilgstošo satikšanos ar ieslodzīto, skolotāju ierašanās ieslodzījuma vietā izglītības nodrošināšanai, ieslodzīto konvojēšana pēc procesa virzītāju pieprasījuma, t.sk. uz tiesas sēdēm. Apzinoties risku, ko rada situācija, ja Covid-19 infekcija izplatītās ieslodzījuma vietās (var rasties liels saslimušo skaits ieslodzīto kopumā sliktā veselības stāvokļa dēļ, strauja izplatība specifiskās vides un infrastruktūras dēļ) un tādas situācijas iespējamo ietekmi uz veselības aprūpes sistēmas spēju vispār nodrošināt veselības aprūpi sabiedrībai kopumā,  2020. gadā un 2021. gadā ieslodzījuma vietās tika izsludināta ārkārtējā situācija Covid-19 infekcijas izplatības riska dēļ, kā rezultātā tika ierobežota un apturēta personu plūsma uz/no ieslodzījuma vietām, t.sk. tika ierobežota arī resocializācijas procesa norise vai mainīti tā norises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vietās, kurās tika konstatēti Covid-19 infekcijas gadījumi, tika izsludināta karantīna, kas paredzēja striktākus ierobežojumus, t.sk. būtiski ierobežojot ieslodzīto resocializācijas pasākumus, aizliedzot ieslodzīto satikšanos ar radiniekiem ģimenes dienās, kā arī faktiski apturot izglītības apguves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tiek prognozēts, ka arī turpmākajos gados, kamēr vien pastāvēs inficēšanās risks ar Covid-19 infekciju, ieslodzījuma vietu darbībā būs jāievēro lielāka piesardzība un ikdienas aktivitātes jānodrošina tādā veidā, kas mazina inficēšanās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Epidemioloģiskie drošības pasākumi un ar tiem saistītie ierobežojumi, kā arī finansējuma saņēmēja darbības specifika (epidemioloģisko ierobežojumu dēļ pilnībā bija ierobežota dažāda veida resocializācijas pasākumu īstenošana), ir padarījusi neiespējamu SAM 9.1.2. uz iznākuma rādītāja sasniegšanu vērsto pasākumu īstenošanu līdz 2023. gada 31. decembrim, jo ieslodzītajiem nav tiesību lietot internetu, tostarp arī attālinātai dalībai pasākumos. Epidemioloģiskās drošības pasākumi Covid-19 infekcijas izplatības ierobežošanai šo projekta mērķa grupu ietekmēja vairāk kā jebkuru citu Eiropas Sociālā fonda atbalsta saņēmēju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tas, ka ieslodzīto dalība pasākumos paredz ārpakalpojuma lektoru, citu iestāžu darbinieku, ģimenes locekļu un brīvprātīgā darba veicēju apmeklējumus, kas epidemioloģisko ierobežojumu dēļ nebija iespējami. Šobrīd izveidojušos rādītāju snieguma deficītus nav iespējams sasniegt līdz 2023. gada 31. decembrim, pastiprinot ieslodzīto iesaisti pasākumos projekta atlikušajā laikā, jo projektā jau sākotnēji ieplānotais apjoms prasa maksimālu intensitāti, ņemot vērā ieslodzījuma vietu personāla organizatorisko noslodzi, ieslodzīto vajadzības un vienā pasākumā iekļaujamo dalībnieku skaitu, dažādus drošības apsvērumus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10. novembrī projekta uzraudzības komitejā tika atbalstīts priekšlikums par projekta iznākuma un rezultāta rādītāju izmaiņām un projekta kopējā finansējuma samazināšanu, to novirzot SAM 9.1.3. pasākumu īstenošanai, tādējādi nolemjot, ka ir nepieciešams veikt grozījumus Ministru kabineta 2016. gada 17. maija noteikumos Nr. 299 "Darbības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samazinot pieejamo kopējo attiecināmo finansējumu par 277 650 </w:t>
      </w:r>
      <w:r w:rsidR="00000000" w:rsidRPr="00000000" w:rsidDel="00000000">
        <w:rPr>
          <w:i w:val="1"/>
          <w:rtl w:val="0"/>
        </w:rPr>
        <w:t xml:space="preserve">euro </w:t>
      </w:r>
      <w:r w:rsidR="00000000" w:rsidRPr="00000000" w:rsidDel="00000000">
        <w:rPr>
          <w:rtl w:val="0"/>
        </w:rPr>
        <w:t xml:space="preserve">(ESF finansējums 236 002 </w:t>
      </w:r>
      <w:r w:rsidR="00000000" w:rsidRPr="00000000" w:rsidDel="00000000">
        <w:rPr>
          <w:i w:val="1"/>
          <w:rtl w:val="0"/>
        </w:rPr>
        <w:t xml:space="preserve">euro</w:t>
      </w:r>
      <w:r w:rsidR="00000000" w:rsidRPr="00000000" w:rsidDel="00000000">
        <w:rPr>
          <w:rtl w:val="0"/>
        </w:rPr>
        <w:t xml:space="preserve"> un valsts budžets 41 648 </w:t>
      </w:r>
      <w:r w:rsidR="00000000" w:rsidRPr="00000000" w:rsidDel="00000000">
        <w:rPr>
          <w:i w:val="1"/>
          <w:rtl w:val="0"/>
        </w:rPr>
        <w:t xml:space="preserve">euro)</w:t>
      </w:r>
      <w:r w:rsidR="00000000" w:rsidRPr="00000000" w:rsidDel="00000000">
        <w:rPr>
          <w:rtl w:val="0"/>
        </w:rPr>
        <w:t xml:space="preserve">, to pārdalot uz Darbības programmas 9.1.3. specifiskā atbalsta mērķi "Paaugstināt resocializācijas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līdz 2023. gada 31. decembrim sasniedzamo rezultāta rādītāju "bijušo ieslodzīto skaits, kas pēc atbrīvošanas no ieslodzījuma un atbalsta saņemšanas sākuši darba meklējumus" no "3500" uz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samazinot līdz 2023. gada 31. decembrim sasniedzamo iznākuma rādītāju "resocializācijas pasākumus un atbalstu saņēmušo ieslodzīto un bijušo ieslodzīto skaits" no "16000" uz "10400".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9.1.2. rezultāta un iznākuma rādītāji tiek precizēti atbilstoši Ministru kabineta 2022. gada 27. jūnija rīkojumam Nr. 448 (prot. Nr. 33 30. §), ar kuru apstiprināti grozījumi Eiropas Savienības struktūrfondu un Kohēzijas fonda 2014.–2020. gada plānošanas perioda darbības programmā "Izaugsme un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9.1.2. rezultatīvo rādītāju samazinājums neietekmēs projekta mērķa grupas situāciju un SAM mērķa – palielināt bijušo ieslodzīto integrāciju sabiedrībā un darba tirgū – sasniegšanu. Mērķa grupas samazinājums, vienlaicīgi ar Covid-19 ietekmi, ir saistīts arī ar ieslodzīto kopskaita būtisku samazinājumu, ja to salīdzina ar laiku, kad attiecīgie rezultāta rādītāji tika noteikti. Turklāt notiesātie resocializācijas pasākumos tiek iesaistīti atbilstoši viņu resocializācijas vajadzībām un arī turpmāk ir plānots īstenot resocializācijas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tiks veikti vienošanās par projekta Nr. 9.1.2.0/16/I/001 "Bijušo ieslodzīto integrācija sabiedrībā un darba tirgū" īstenošanu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Ieslodzītie un viņu ģimenes, bijušie ieslodzītie un viņu ģimenes.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sabiedrības grupām noteikumu projekta tiesiskais regulējums nemaina tiesības un pienākumus, kā arī veicamās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229 238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952 031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229 238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952 031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269 692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269 692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-40 454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-168 005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-40 454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-168 005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-40 454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-168 005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299 šobrīd SAM 9.1.2. pieejamais kopējais attiecināmais finansējums ir 4 764 288 </w:t>
            </w:r>
            <w:r w:rsidR="00000000" w:rsidRPr="00000000" w:rsidDel="00000000">
              <w:rPr>
                <w:sz w:val="24"/>
                <w:i w:val="1"/>
                <w:rtl w:val="0"/>
              </w:rPr>
              <w:t xml:space="preserve">euro</w:t>
            </w:r>
            <w:r w:rsidR="00000000" w:rsidRPr="00000000" w:rsidDel="00000000">
              <w:rPr>
                <w:sz w:val="24"/>
                <w:rtl w:val="0"/>
              </w:rPr>
              <w:t xml:space="preserve">, t.sk. ESF finansējums – 4 049 645 </w:t>
            </w:r>
            <w:r w:rsidR="00000000" w:rsidRPr="00000000" w:rsidDel="00000000">
              <w:rPr>
                <w:sz w:val="24"/>
                <w:i w:val="1"/>
                <w:rtl w:val="0"/>
              </w:rPr>
              <w:t xml:space="preserve">euro</w:t>
            </w:r>
            <w:r w:rsidR="00000000" w:rsidRPr="00000000" w:rsidDel="00000000">
              <w:rPr>
                <w:sz w:val="24"/>
                <w:rtl w:val="0"/>
              </w:rPr>
              <w:t xml:space="preserve"> un valsts budžeta (turpmāk – VB) finansējums – 714 643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2017. gadā </w:t>
            </w:r>
            <w:r w:rsidR="00000000" w:rsidRPr="00000000" w:rsidDel="00000000">
              <w:rPr>
                <w:sz w:val="24"/>
                <w:rtl w:val="0"/>
              </w:rPr>
              <w:t xml:space="preserve">SAM 9.1.2. kopējās faktiskās izmaksas bija 254 821 </w:t>
            </w:r>
            <w:r w:rsidR="00000000" w:rsidRPr="00000000" w:rsidDel="00000000">
              <w:rPr>
                <w:sz w:val="24"/>
                <w:i w:val="1"/>
                <w:rtl w:val="0"/>
              </w:rPr>
              <w:t xml:space="preserve">euro</w:t>
            </w:r>
            <w:r w:rsidR="00000000" w:rsidRPr="00000000" w:rsidDel="00000000">
              <w:rPr>
                <w:sz w:val="24"/>
                <w:rtl w:val="0"/>
              </w:rPr>
              <w:t xml:space="preserve">, t.sk. ESF finansējums 216 598 </w:t>
            </w:r>
            <w:r w:rsidR="00000000" w:rsidRPr="00000000" w:rsidDel="00000000">
              <w:rPr>
                <w:sz w:val="24"/>
                <w:i w:val="1"/>
                <w:rtl w:val="0"/>
              </w:rPr>
              <w:t xml:space="preserve">euro</w:t>
            </w:r>
            <w:r w:rsidR="00000000" w:rsidRPr="00000000" w:rsidDel="00000000">
              <w:rPr>
                <w:sz w:val="24"/>
                <w:rtl w:val="0"/>
              </w:rPr>
              <w:t xml:space="preserve"> un VB finansējums 38 223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2018. gadā</w:t>
            </w:r>
            <w:r w:rsidR="00000000" w:rsidRPr="00000000" w:rsidDel="00000000">
              <w:rPr>
                <w:sz w:val="24"/>
                <w:rtl w:val="0"/>
              </w:rPr>
              <w:t xml:space="preserve"> SAM 9.1.2. kopējās faktiskās izmaksas bija 709 485 </w:t>
            </w:r>
            <w:r w:rsidR="00000000" w:rsidRPr="00000000" w:rsidDel="00000000">
              <w:rPr>
                <w:sz w:val="24"/>
                <w:i w:val="1"/>
                <w:rtl w:val="0"/>
              </w:rPr>
              <w:t xml:space="preserve">euro</w:t>
            </w:r>
            <w:r w:rsidR="00000000" w:rsidRPr="00000000" w:rsidDel="00000000">
              <w:rPr>
                <w:sz w:val="24"/>
                <w:rtl w:val="0"/>
              </w:rPr>
              <w:t xml:space="preserve">, t.sk. ESF finansējums 603 062 </w:t>
            </w:r>
            <w:r w:rsidR="00000000" w:rsidRPr="00000000" w:rsidDel="00000000">
              <w:rPr>
                <w:sz w:val="24"/>
                <w:i w:val="1"/>
                <w:rtl w:val="0"/>
              </w:rPr>
              <w:t xml:space="preserve">euro</w:t>
            </w:r>
            <w:r w:rsidR="00000000" w:rsidRPr="00000000" w:rsidDel="00000000">
              <w:rPr>
                <w:sz w:val="24"/>
                <w:rtl w:val="0"/>
              </w:rPr>
              <w:t xml:space="preserve"> un VB finansējums 106 423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2019. gadā</w:t>
            </w:r>
            <w:r w:rsidR="00000000" w:rsidRPr="00000000" w:rsidDel="00000000">
              <w:rPr>
                <w:sz w:val="24"/>
                <w:rtl w:val="0"/>
              </w:rPr>
              <w:t xml:space="preserve"> SAM 9.1.2. kopējās faktiskās izmaksas bija 481 253 </w:t>
            </w:r>
            <w:r w:rsidR="00000000" w:rsidRPr="00000000" w:rsidDel="00000000">
              <w:rPr>
                <w:sz w:val="24"/>
                <w:i w:val="1"/>
                <w:rtl w:val="0"/>
              </w:rPr>
              <w:t xml:space="preserve">euro</w:t>
            </w:r>
            <w:r w:rsidR="00000000" w:rsidRPr="00000000" w:rsidDel="00000000">
              <w:rPr>
                <w:sz w:val="24"/>
                <w:rtl w:val="0"/>
              </w:rPr>
              <w:t xml:space="preserve"> apmērā, t.sk. ESF finansējums 409 065 </w:t>
            </w:r>
            <w:r w:rsidR="00000000" w:rsidRPr="00000000" w:rsidDel="00000000">
              <w:rPr>
                <w:sz w:val="24"/>
                <w:i w:val="1"/>
                <w:rtl w:val="0"/>
              </w:rPr>
              <w:t xml:space="preserve">euro</w:t>
            </w:r>
            <w:r w:rsidR="00000000" w:rsidRPr="00000000" w:rsidDel="00000000">
              <w:rPr>
                <w:sz w:val="24"/>
                <w:rtl w:val="0"/>
              </w:rPr>
              <w:t xml:space="preserve"> un VB finansējums 72 188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2020. gadā</w:t>
            </w:r>
            <w:r w:rsidR="00000000" w:rsidRPr="00000000" w:rsidDel="00000000">
              <w:rPr>
                <w:sz w:val="24"/>
                <w:rtl w:val="0"/>
              </w:rPr>
              <w:t xml:space="preserve"> SAM 9.1.2. kopējās faktiskās izmaksas bija 498 107 </w:t>
            </w:r>
            <w:r w:rsidR="00000000" w:rsidRPr="00000000" w:rsidDel="00000000">
              <w:rPr>
                <w:sz w:val="24"/>
                <w:i w:val="1"/>
                <w:rtl w:val="0"/>
              </w:rPr>
              <w:t xml:space="preserve">euro</w:t>
            </w:r>
            <w:r w:rsidR="00000000" w:rsidRPr="00000000" w:rsidDel="00000000">
              <w:rPr>
                <w:sz w:val="24"/>
                <w:rtl w:val="0"/>
              </w:rPr>
              <w:t xml:space="preserve"> apmērā, t.sk. ESF finansējums 423 391 </w:t>
            </w:r>
            <w:r w:rsidR="00000000" w:rsidRPr="00000000" w:rsidDel="00000000">
              <w:rPr>
                <w:sz w:val="24"/>
                <w:i w:val="1"/>
                <w:rtl w:val="0"/>
              </w:rPr>
              <w:t xml:space="preserve">euro</w:t>
            </w:r>
            <w:r w:rsidR="00000000" w:rsidRPr="00000000" w:rsidDel="00000000">
              <w:rPr>
                <w:sz w:val="24"/>
                <w:rtl w:val="0"/>
              </w:rPr>
              <w:t xml:space="preserve"> un VB finansējums 74 716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2021. gadā</w:t>
            </w:r>
            <w:r w:rsidR="00000000" w:rsidRPr="00000000" w:rsidDel="00000000">
              <w:rPr>
                <w:sz w:val="24"/>
                <w:rtl w:val="0"/>
              </w:rPr>
              <w:t xml:space="preserve"> SAM 9.1.2. kopējās faktiskās izmaksas bija 469 285 </w:t>
            </w:r>
            <w:r w:rsidR="00000000" w:rsidRPr="00000000" w:rsidDel="00000000">
              <w:rPr>
                <w:sz w:val="24"/>
                <w:i w:val="1"/>
                <w:rtl w:val="0"/>
              </w:rPr>
              <w:t xml:space="preserve">euro</w:t>
            </w:r>
            <w:r w:rsidR="00000000" w:rsidRPr="00000000" w:rsidDel="00000000">
              <w:rPr>
                <w:sz w:val="24"/>
                <w:rtl w:val="0"/>
              </w:rPr>
              <w:t xml:space="preserve"> apmērā, t.sk. ESF finansējums 398 892 </w:t>
            </w:r>
            <w:r w:rsidR="00000000" w:rsidRPr="00000000" w:rsidDel="00000000">
              <w:rPr>
                <w:sz w:val="24"/>
                <w:i w:val="1"/>
                <w:rtl w:val="0"/>
              </w:rPr>
              <w:t xml:space="preserve">euro</w:t>
            </w:r>
            <w:r w:rsidR="00000000" w:rsidRPr="00000000" w:rsidDel="00000000">
              <w:rPr>
                <w:sz w:val="24"/>
                <w:rtl w:val="0"/>
              </w:rPr>
              <w:t xml:space="preserve"> un VB finansējums 70 393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2022. gadā</w:t>
            </w:r>
            <w:r w:rsidR="00000000" w:rsidRPr="00000000" w:rsidDel="00000000">
              <w:rPr>
                <w:sz w:val="24"/>
                <w:rtl w:val="0"/>
              </w:rPr>
              <w:t xml:space="preserve"> vidējā termiņa budžeta ietvarā apstiprināts finansējums 683 959 </w:t>
            </w:r>
            <w:r w:rsidR="00000000" w:rsidRPr="00000000" w:rsidDel="00000000">
              <w:rPr>
                <w:sz w:val="24"/>
                <w:i w:val="1"/>
                <w:rtl w:val="0"/>
              </w:rPr>
              <w:t xml:space="preserve">euro</w:t>
            </w:r>
            <w:r w:rsidR="00000000" w:rsidRPr="00000000" w:rsidDel="00000000">
              <w:rPr>
                <w:sz w:val="24"/>
                <w:rtl w:val="0"/>
              </w:rPr>
              <w:t xml:space="preserve"> apmērā, t.sk. ESF finansējums 581 365 </w:t>
            </w:r>
            <w:r w:rsidR="00000000" w:rsidRPr="00000000" w:rsidDel="00000000">
              <w:rPr>
                <w:sz w:val="24"/>
                <w:i w:val="1"/>
                <w:rtl w:val="0"/>
              </w:rPr>
              <w:t xml:space="preserve">euro</w:t>
            </w:r>
            <w:r w:rsidR="00000000" w:rsidRPr="00000000" w:rsidDel="00000000">
              <w:rPr>
                <w:sz w:val="24"/>
                <w:rtl w:val="0"/>
              </w:rPr>
              <w:t xml:space="preserve"> un VB finansējums 102 594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SAM 9.1.2. pieejamais kopējais attiecināmais finansējums būs 4 486 638 </w:t>
            </w:r>
            <w:r w:rsidR="00000000" w:rsidRPr="00000000" w:rsidDel="00000000">
              <w:rPr>
                <w:sz w:val="24"/>
                <w:i w:val="1"/>
                <w:rtl w:val="0"/>
              </w:rPr>
              <w:t xml:space="preserve">euro</w:t>
            </w:r>
            <w:r w:rsidR="00000000" w:rsidRPr="00000000" w:rsidDel="00000000">
              <w:rPr>
                <w:sz w:val="24"/>
                <w:rtl w:val="0"/>
              </w:rPr>
              <w:t xml:space="preserve">, t.sk. ESF finansējums 3 813 642 </w:t>
            </w:r>
            <w:r w:rsidR="00000000" w:rsidRPr="00000000" w:rsidDel="00000000">
              <w:rPr>
                <w:sz w:val="24"/>
                <w:i w:val="1"/>
                <w:rtl w:val="0"/>
              </w:rPr>
              <w:t xml:space="preserve">euro</w:t>
            </w:r>
            <w:r w:rsidR="00000000" w:rsidRPr="00000000" w:rsidDel="00000000">
              <w:rPr>
                <w:sz w:val="24"/>
                <w:rtl w:val="0"/>
              </w:rPr>
              <w:t xml:space="preserve"> un VB finansējums 672 996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 9.1.2. iepriekšējo periodu neapguve sastādīja 1 667 626 </w:t>
            </w:r>
            <w:r w:rsidR="00000000" w:rsidRPr="00000000" w:rsidDel="00000000">
              <w:rPr>
                <w:sz w:val="24"/>
                <w:i w:val="1"/>
                <w:rtl w:val="0"/>
              </w:rPr>
              <w:t xml:space="preserve">euro</w:t>
            </w:r>
            <w:r w:rsidR="00000000" w:rsidRPr="00000000" w:rsidDel="00000000">
              <w:rPr>
                <w:sz w:val="24"/>
                <w:rtl w:val="0"/>
              </w:rPr>
              <w:t xml:space="preserve">, t.sk. pārdale uz 74. resora "Gadskārtējā valsts budžeta izpildes procesā pārdalāmais finansējums" 80.00.00 programmu "Nesadalītais finansējums Eiropas Savienības politiku instrumentu un pārējās ārvalstu finanšu palīdzības līdzfinansēto projektu un pasākumu īstenošanai" (turpmāk – 80.00.00 programma) 1 076 433 </w:t>
            </w:r>
            <w:r w:rsidR="00000000" w:rsidRPr="00000000" w:rsidDel="00000000">
              <w:rPr>
                <w:sz w:val="24"/>
                <w:i w:val="1"/>
                <w:rtl w:val="0"/>
              </w:rPr>
              <w:t xml:space="preserve">euro</w:t>
            </w:r>
            <w:r w:rsidR="00000000" w:rsidRPr="00000000" w:rsidDel="00000000">
              <w:rPr>
                <w:sz w:val="24"/>
                <w:rtl w:val="0"/>
              </w:rPr>
              <w:t xml:space="preserve">, pārdale uz citiem projektiem Tieslietu ministrijas ietvaros 321 500 </w:t>
            </w:r>
            <w:r w:rsidR="00000000" w:rsidRPr="00000000" w:rsidDel="00000000">
              <w:rPr>
                <w:sz w:val="24"/>
                <w:i w:val="1"/>
                <w:rtl w:val="0"/>
              </w:rPr>
              <w:t xml:space="preserve">euro</w:t>
            </w:r>
            <w:r w:rsidR="00000000" w:rsidRPr="00000000" w:rsidDel="00000000">
              <w:rPr>
                <w:sz w:val="24"/>
                <w:rtl w:val="0"/>
              </w:rPr>
              <w:t xml:space="preserve"> un slēgtie asignējumi 2017., 2018., 2019., 2020. un 2021. gada beigās 269 693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2021. gada 10. novembra projektu uzraudzības komitejā nolemto (protokols Nr. 14/21) finansējuma apjoms samazināms par 277 650 </w:t>
            </w:r>
            <w:r w:rsidR="00000000" w:rsidRPr="00000000" w:rsidDel="00000000">
              <w:rPr>
                <w:sz w:val="24"/>
                <w:i w:val="1"/>
                <w:rtl w:val="0"/>
              </w:rPr>
              <w:t xml:space="preserve">euro</w:t>
            </w:r>
            <w:r w:rsidR="00000000" w:rsidRPr="00000000" w:rsidDel="00000000">
              <w:rPr>
                <w:sz w:val="24"/>
                <w:rtl w:val="0"/>
              </w:rPr>
              <w:t xml:space="preserve">, līdz ar to pieprasītais finansējums no 80.00.00 programmas būs 1 389 728 </w:t>
            </w:r>
            <w:r w:rsidR="00000000" w:rsidRPr="00000000" w:rsidDel="00000000">
              <w:rPr>
                <w:sz w:val="24"/>
                <w:i w:val="1"/>
                <w:rtl w:val="0"/>
              </w:rPr>
              <w:t xml:space="preserve">euro</w:t>
            </w:r>
            <w:r w:rsidR="00000000" w:rsidRPr="00000000" w:rsidDel="00000000">
              <w:rPr>
                <w:sz w:val="24"/>
                <w:rtl w:val="0"/>
              </w:rPr>
              <w:t xml:space="preserve">. Šo summu ir plānots apgūt atlikušajā periodā līdz SAM 9.1.2. īstenošanas beigām: 2022. gadā indikatīvi 953 651 </w:t>
            </w:r>
            <w:r w:rsidR="00000000" w:rsidRPr="00000000" w:rsidDel="00000000">
              <w:rPr>
                <w:sz w:val="24"/>
                <w:i w:val="1"/>
                <w:rtl w:val="0"/>
              </w:rPr>
              <w:t xml:space="preserve">euro</w:t>
            </w:r>
            <w:r w:rsidR="00000000" w:rsidRPr="00000000" w:rsidDel="00000000">
              <w:rPr>
                <w:sz w:val="24"/>
                <w:rtl w:val="0"/>
              </w:rPr>
              <w:t xml:space="preserve"> apmērā, t.sk. ESF finansējums 810 603 </w:t>
            </w:r>
            <w:r w:rsidR="00000000" w:rsidRPr="00000000" w:rsidDel="00000000">
              <w:rPr>
                <w:sz w:val="24"/>
                <w:i w:val="1"/>
                <w:rtl w:val="0"/>
              </w:rPr>
              <w:t xml:space="preserve">euro</w:t>
            </w:r>
            <w:r w:rsidR="00000000" w:rsidRPr="00000000" w:rsidDel="00000000">
              <w:rPr>
                <w:sz w:val="24"/>
                <w:rtl w:val="0"/>
              </w:rPr>
              <w:t xml:space="preserve"> un VB finansējums 143 048 </w:t>
            </w:r>
            <w:r w:rsidR="00000000" w:rsidRPr="00000000" w:rsidDel="00000000">
              <w:rPr>
                <w:sz w:val="24"/>
                <w:i w:val="1"/>
                <w:rtl w:val="0"/>
              </w:rPr>
              <w:t xml:space="preserve">euro</w:t>
            </w:r>
            <w:r w:rsidR="00000000" w:rsidRPr="00000000" w:rsidDel="00000000">
              <w:rPr>
                <w:sz w:val="24"/>
                <w:rtl w:val="0"/>
              </w:rPr>
              <w:t xml:space="preserve">; 2023. gadā indikatīvi 1 120 036 </w:t>
            </w:r>
            <w:r w:rsidR="00000000" w:rsidRPr="00000000" w:rsidDel="00000000">
              <w:rPr>
                <w:sz w:val="24"/>
                <w:i w:val="1"/>
                <w:rtl w:val="0"/>
              </w:rPr>
              <w:t xml:space="preserve">euro</w:t>
            </w:r>
            <w:r w:rsidR="00000000" w:rsidRPr="00000000" w:rsidDel="00000000">
              <w:rPr>
                <w:sz w:val="24"/>
                <w:rtl w:val="0"/>
              </w:rPr>
              <w:t xml:space="preserve"> apmērā, t.sk. ESF finansējums 952 031 </w:t>
            </w:r>
            <w:r w:rsidR="00000000" w:rsidRPr="00000000" w:rsidDel="00000000">
              <w:rPr>
                <w:sz w:val="24"/>
                <w:i w:val="1"/>
                <w:rtl w:val="0"/>
              </w:rPr>
              <w:t xml:space="preserve">euro</w:t>
            </w:r>
            <w:r w:rsidR="00000000" w:rsidRPr="00000000" w:rsidDel="00000000">
              <w:rPr>
                <w:sz w:val="24"/>
                <w:rtl w:val="0"/>
              </w:rPr>
              <w:t xml:space="preserve"> un VB finansējums 168 005</w:t>
            </w:r>
            <w:r w:rsidR="00000000" w:rsidRPr="00000000" w:rsidDel="00000000">
              <w:rPr>
                <w:sz w:val="24"/>
                <w:i w:val="1"/>
                <w:rtl w:val="0"/>
              </w:rPr>
              <w:t xml:space="preserve"> 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Projekta īstenošanai nepieciešamais ilgtermiņa saistībās neieplānotais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izpilde tiks nodrošināta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22-TA-1990</w:t>
    </w:r>
    <w:r>
      <w:br/>
    </w:r>
    <w:r w:rsidR="00000000" w:rsidRPr="00000000" w:rsidDel="00000000">
      <w:rPr>
        <w:rtl w:val="0"/>
      </w:rPr>
      <w:t xml:space="preserve">Izdrukāts 29.07.2026. 21.47 - 2.0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22-TA-1990</w:t>
    </w:r>
    <w:r>
      <w:br/>
    </w:r>
    <w:r w:rsidR="00000000" w:rsidRPr="00000000" w:rsidDel="00000000">
      <w:rPr>
        <w:rtl w:val="0"/>
      </w:rPr>
      <w:t xml:space="preserve">Izdrukāts 29.07.2026. 21.47 - 2.0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anotācija_(ex_ante)_22-TA-1990.docx</dc:title>
</cp:coreProperties>
</file>

<file path=docProps/custom.xml><?xml version="1.0" encoding="utf-8"?>
<Properties xmlns="http://schemas.openxmlformats.org/officeDocument/2006/custom-properties" xmlns:vt="http://schemas.openxmlformats.org/officeDocument/2006/docPropsVTypes"/>
</file>