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apropriācijas pārdali no budžeta resora ''74. Gadskārtējā valsts budžeta izpildes procesā pārdalāmais finansējums'' valsts budžeta programmas 12.00.00 ''Finansējums veselības jomas pasākumiem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(turpmāk – MK) rīkojuma projekts “Par finanšu līdzekļu pārdali no budžeta resora ''74. Gadskārtējā valsts budžeta izpildes procesā pārdalāmais finansējums'' valsts budžeta programmas 12.00.00 ''Finansējums veselības jomas pasākumiem Covid-19 infekcijas izplatības ierobežošanai''” (turpmāk – rīkojuma projekts) izstrādāts,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Likuma “Par valsts budžetu 2022.gadam” 49.pants;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2022.gada 3.februāra rīkojuma Nr.60 “Par valsts kustamās mantas nodošanu bez atlīdzības” 4.punkts (prot. Nr. 5 66.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2022.gada 18.janvāra rīkojums Nr.37 "Grozījumi Ministru kabineta 2021. gada 14. decembra rīkojumā Nr. 963 “Par valsts kustamās mantas nodošanu bez atlīdzības” 4.punkts (prot.Nr.3 57.§);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 2022.gada 18.janvāra rīkojuma Nr.36 “Par valsts kustamās mantas nodošanu bez atlīdzības” 4.punkts (prot. Nr. 3 59.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kabinetam nepieciešams pieņemt lēmumu par apropriācijas pārdali no budžeta resora “74. Gadskārtējā valsts budžeta izpildes procesā pārdalāmais finansējums” programmas 12.00.00 “Finansējums veselības jomas pasākumiem Covid-19 infekcijas izplatības ierobežošanai” 14 257 863 euro apmērā, lai segtu izdevumus, kas radušies saistībā ar Covid-19 infekcijas uzliesmojumu un tā seku novēršanu.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2021. gada 3. maija Latvijā uzsākta visu iedzīvotāju vakcinācija pret Covid-19. Tas nozīmē, ka vakcinācijai var reģistrēties ne tikai prioritāro grupu iedzīvotāji. No 2021.gada 16. decembra, vakcīnu pret Covid-19 var saņemt ikviens bērns no piecu gadu vecuma.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Nacionālais veselības dienests slēdz līgumus ar ārstniecības iestādēm par COVID-19 vakcinācijas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Vakcināciju pret Covid-19 var saņemt ģimenes ārstu praksēs, ārstniecības iestādēs, vakcinācijas centros un vakcinācijas punktos lielveikalos gan novados, gan galvaspilsētā. Tiek organizēta  mājas un izbraukuma vakcinācija Latvijas novados, realizējot pieeju vakcinācijas pakalpojumam pēc iespējas tuvāk cilvēku ikdienas gaitām.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Personu vakcinācija tiek veikta, ievērojot epidemioloģiskās drošības pasākumus un prioritāri pēc pieraksta, lai samazinātu personu savstarpējo kontaktu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 vakcinācijas notiek ārstniecības personas konsultācija, lai identificētu personas vecumu un iepriekš saņemto Covid-19 vakcīnu ražotāju un devu skaitu un intervālus starp saņemtām vakcīnām, lai noskaidrotu vakcinējamās personas veselības stāvokli. Vakcināciju veic praktizēttiesīgas ārstniecības personas un medicīnas asistenti.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SIA “Magnum Medical” saskaņā ar līgumu ar Nacionālo veselības dienestu nodrošina vakcīnu pret Covid-19 uzglabāšanu noliktavā, no kuras vakcīnas tiek piegādātas vakcinācijas iestādēm atbilstoši to pasūtījumam. Nacionālais veselības dienests ir noslēdzis līgumus par vakcīnu pret Covid -19 loģistiku uz vakcinācijas iestādēm ar SIA “Magnum Medical” un AS Ŗecipe Plus”.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Pamatojoties uz likuma “Par valsts budžetu 2022.gadam” 49.pantu, kurš nosaka, ka budžeta resora “74. Gadskārtējā valsts budžeta izpildes procesā pārdalāmais finansējums” programmā 12.00.00 “Finansējums veselības jomas pasākumiem Covid-19 infekcijas izplatības ierobežošanai” noteikto apropriāciju 131 245 007 </w:t>
      </w:r>
      <w:r w:rsidR="00000000" w:rsidRPr="00000000" w:rsidDel="00000000">
        <w:rPr>
          <w:i w:val="1"/>
          <w:rtl w:val="0"/>
        </w:rPr>
        <w:t xml:space="preserve">euro </w:t>
      </w:r>
      <w:r w:rsidR="00000000" w:rsidRPr="00000000" w:rsidDel="00000000">
        <w:rPr>
          <w:rtl w:val="0"/>
        </w:rPr>
        <w:t xml:space="preserve">apmērā finanšu ministrs pārdala ministrijai vai citai centrālajai valsts iestādei atbilstoši Ministru kabineta lēmumam, ja Saeimas Budžeta un finanšu (nodokļu) komisija piecu darba dienu laikā no attiecīgās informācijas saņemšanas dienas ir to izskatījusi un nav iebildusi pret apropriācijas pārdali Veselības ministrija ir sagatavojusi rīkojuma projektu “Par finanšu līdzekļu pārdali no budžeta resora “74. Gadskārtējā valsts budžeta izpildes procesā pārdalāmais finansējums” valsts budžeta programmas 12.00.00 “Finansējums veselības jomas pasākumiem Covid-19 infekcijas izplatības ierobežošanai””.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nepieciešams Ministru kabineta lēmums par apropriācijas pārdali budžeta resora ''74. Gadskārtējā valsts budžeta izpildes procesā pārdalāmais finansējums'' programmas 12.00.00 ''Finansējums veselības jomas pasākumiem Covid-19 infekcijas izplatības ierobežošanai'' 14 257 863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33.04.00 ''Centralizēta medikamentu un materiālu iegāde'' 14 031 302 </w:t>
      </w:r>
      <w:r w:rsidR="00000000" w:rsidRPr="00000000" w:rsidDel="00000000">
        <w:rPr>
          <w:i w:val="1"/>
          <w:rtl w:val="0"/>
        </w:rPr>
        <w:t xml:space="preserve">euro </w:t>
      </w:r>
      <w:r w:rsidR="00000000" w:rsidRPr="00000000" w:rsidDel="00000000">
        <w:rPr>
          <w:rtl w:val="0"/>
        </w:rPr>
        <w:t xml:space="preserve">apmērā par Covid-19 vakcīnu iegādi, uzglabāšanu un loģistiku;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33.16.00 “Pārējo ambulatoro veselības aprūpes pakalpojumu nodrošināšana” 226 028 </w:t>
      </w:r>
      <w:r w:rsidR="00000000" w:rsidRPr="00000000" w:rsidDel="00000000">
        <w:rPr>
          <w:i w:val="1"/>
          <w:rtl w:val="0"/>
        </w:rPr>
        <w:t xml:space="preserve">euro </w:t>
      </w:r>
      <w:r w:rsidR="00000000" w:rsidRPr="00000000" w:rsidDel="00000000">
        <w:rPr>
          <w:rtl w:val="0"/>
        </w:rPr>
        <w:t xml:space="preserve">apmērā par Covid–19 vakcīnu ievadi 2022.gada jūlijā, augustā un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33.18.00 “Plānveida stacionāro veselības aprūpes pakalpojumu nodrošināšana” 533 </w:t>
      </w:r>
      <w:r w:rsidR="00000000" w:rsidRPr="00000000" w:rsidDel="00000000">
        <w:rPr>
          <w:i w:val="1"/>
          <w:rtl w:val="0"/>
        </w:rPr>
        <w:t xml:space="preserve">euro </w:t>
      </w:r>
      <w:r w:rsidR="00000000" w:rsidRPr="00000000" w:rsidDel="00000000">
        <w:rPr>
          <w:rtl w:val="0"/>
        </w:rPr>
        <w:t xml:space="preserve">apmērā par Covid-19 vakcīnu ievadi 2021.gada oktobrī, novembrī, decembrī un 2022. gada janvārī, februārī, aprīlī, maijā,  jūlijā un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paredz atbilstoši likuma "Par valsts budžetu 2022. gadam" 49. pantam atbalstīt apropriācijas pārdali no budžeta resora ''74. Gadskārtējā valsts budžeta izpildes procesā pārdalāmais finansējums'' programmas 12.00.00 ''Finansējums veselības jomas pasākumiem Covid-19 infekcijas izplatības ierobežošanai'' 14 257 863 </w:t>
      </w:r>
      <w:r w:rsidR="00000000" w:rsidRPr="00000000" w:rsidDel="00000000">
        <w:rPr>
          <w:i w:val="1"/>
          <w:rtl w:val="0"/>
        </w:rPr>
        <w:t xml:space="preserve">euro </w:t>
      </w:r>
      <w:r w:rsidR="00000000" w:rsidRPr="00000000" w:rsidDel="00000000">
        <w:rPr>
          <w:rtl w:val="0"/>
        </w:rPr>
        <w:t xml:space="preserve">apmērā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33.04.00 ''Centralizēta medikamentu un materiālu iegāde'' 14 031 302 </w:t>
      </w:r>
      <w:r w:rsidR="00000000" w:rsidRPr="00000000" w:rsidDel="00000000">
        <w:rPr>
          <w:i w:val="1"/>
          <w:rtl w:val="0"/>
        </w:rPr>
        <w:t xml:space="preserve">euro </w:t>
      </w:r>
      <w:r w:rsidR="00000000" w:rsidRPr="00000000" w:rsidDel="00000000">
        <w:rPr>
          <w:rtl w:val="0"/>
        </w:rPr>
        <w:t xml:space="preserve">apmērā par Covid-19 vakcīnu iegādi, uzglabāšanu un loģistiku;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33.16.00 “Pārējo ambulatoro veselības aprūpes pakalpojumu nodrošināšana” 226 028 </w:t>
      </w:r>
      <w:r w:rsidR="00000000" w:rsidRPr="00000000" w:rsidDel="00000000">
        <w:rPr>
          <w:i w:val="1"/>
          <w:rtl w:val="0"/>
        </w:rPr>
        <w:t xml:space="preserve">euro </w:t>
      </w:r>
      <w:r w:rsidR="00000000" w:rsidRPr="00000000" w:rsidDel="00000000">
        <w:rPr>
          <w:rtl w:val="0"/>
        </w:rPr>
        <w:t xml:space="preserve">apmērā par Covid–19 vakcīnu ievadi 2022.gada jūlijā, augustā un 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uz budžeta apakšprogrammu 33.18.00 “Plānveida stacionāro veselības aprūpes pakalpojumu nodrošināšana” 533 </w:t>
      </w:r>
      <w:r w:rsidR="00000000" w:rsidRPr="00000000" w:rsidDel="00000000">
        <w:rPr>
          <w:i w:val="1"/>
          <w:rtl w:val="0"/>
        </w:rPr>
        <w:t xml:space="preserve">euro </w:t>
      </w:r>
      <w:r w:rsidR="00000000" w:rsidRPr="00000000" w:rsidDel="00000000">
        <w:rPr>
          <w:rtl w:val="0"/>
        </w:rPr>
        <w:t xml:space="preserve">apmērā par Covid-19 vakcīnu ievadi 2021.gada oktobrī, novembrī, decembrī un 2022. gada janvārī, februārī, aprīlī, maijā,  jūlijā un 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63 595 452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63 595 452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63 595 452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63 595 452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14 257 863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Saskaņā ar Ministru kabineta un Finanšu ministrijas rīkojumiem kopā vakcīnu iegādēm, loģistikai, uzglabāšanai, un citiem ar vakcīnu saistītiem izdevumiem piešķirts ir 63 595 452 </w:t>
            </w:r>
            <w:r w:rsidR="00000000" w:rsidRPr="00000000" w:rsidDel="00000000">
              <w:rPr>
                <w:sz w:val="24"/>
                <w:i w:val="1"/>
                <w:rtl w:val="0"/>
              </w:rPr>
              <w:t xml:space="preserve">euro </w:t>
            </w:r>
            <w:r w:rsidR="00000000" w:rsidRPr="00000000" w:rsidDel="00000000">
              <w:rPr>
                <w:sz w:val="24"/>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Rīkojuma projekts paredz atbilstoši likuma "Par valsts budžetu 2022. gadam" 49. pantam atbalstīt apropriācijas pārdali no budžeta resora ''74. Gadskārtējā valsts budžeta izpildes procesā pārdalāmais finansējums'' programmas 12.00.00 ''Finansējums veselības jomas pasākumiem Covid-19 infekcijas izplatības ierobežošanai'' 14 257 863 </w:t>
            </w:r>
            <w:r w:rsidR="00000000" w:rsidRPr="00000000" w:rsidDel="00000000">
              <w:rPr>
                <w:sz w:val="24"/>
                <w:i w:val="1"/>
                <w:rtl w:val="0"/>
              </w:rPr>
              <w:t xml:space="preserve">euro  </w:t>
            </w:r>
            <w:r w:rsidR="00000000" w:rsidRPr="00000000" w:rsidDel="00000000">
              <w:rPr>
                <w:sz w:val="24"/>
                <w:rtl w:val="0"/>
              </w:rPr>
              <w:t xml:space="preserve">apmērā (skat., anotācijas pielikumu Nr. 1 – Nr.22) uz šādām Veselības ministrijas (Nacionālā veselības dienesta) budžeta apakšprogrammām,  lai segtu izdevumus, kas radušies saistībā ar Covid-19 infekcijas uzliesmojumu un tā seku novēršanu: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uz budžeta apakšprogrammu 33.04.00 ''Centralizēta medikamentu un materiālu iegāde'' 14 031 302 </w:t>
            </w:r>
            <w:r w:rsidR="00000000" w:rsidRPr="00000000" w:rsidDel="00000000">
              <w:rPr>
                <w:sz w:val="24"/>
                <w:i w:val="1"/>
                <w:rtl w:val="0"/>
              </w:rPr>
              <w:t xml:space="preserve">euro </w:t>
            </w:r>
            <w:r w:rsidR="00000000" w:rsidRPr="00000000" w:rsidDel="00000000">
              <w:rPr>
                <w:sz w:val="24"/>
                <w:rtl w:val="0"/>
              </w:rPr>
              <w:t xml:space="preserve">apmērā par Covid-19 vakcīnu iegādi, uzglabāšanu un loģistiku (EKK 3000 “Subsīdijas un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uz budžeta apakšprogrammu 33.16.00 “Pārējo ambulatoro veselības aprūpes pakalpojumu nodrošināšana” 226 028 </w:t>
            </w:r>
            <w:r w:rsidR="00000000" w:rsidRPr="00000000" w:rsidDel="00000000">
              <w:rPr>
                <w:sz w:val="24"/>
                <w:i w:val="1"/>
                <w:rtl w:val="0"/>
              </w:rPr>
              <w:t xml:space="preserve">euro </w:t>
            </w:r>
            <w:r w:rsidR="00000000" w:rsidRPr="00000000" w:rsidDel="00000000">
              <w:rPr>
                <w:sz w:val="24"/>
                <w:rtl w:val="0"/>
              </w:rPr>
              <w:t xml:space="preserve">apmērā par Covid-19 vakcīnu ievadi 2022. gada jūlijā, augustā un septembrī (224 447 </w:t>
            </w:r>
            <w:r w:rsidR="00000000" w:rsidRPr="00000000" w:rsidDel="00000000">
              <w:rPr>
                <w:sz w:val="24"/>
                <w:i w:val="1"/>
                <w:rtl w:val="0"/>
              </w:rPr>
              <w:t xml:space="preserve">euro </w:t>
            </w:r>
            <w:r w:rsidR="00000000" w:rsidRPr="00000000" w:rsidDel="00000000">
              <w:rPr>
                <w:sz w:val="24"/>
                <w:rtl w:val="0"/>
              </w:rPr>
              <w:t xml:space="preserve">apmērā - EKK 3000 “Subsīdijas un dotācijas”, 1 581 </w:t>
            </w:r>
            <w:r w:rsidR="00000000" w:rsidRPr="00000000" w:rsidDel="00000000">
              <w:rPr>
                <w:sz w:val="24"/>
                <w:i w:val="1"/>
                <w:rtl w:val="0"/>
              </w:rPr>
              <w:t xml:space="preserve">euro </w:t>
            </w:r>
            <w:r w:rsidR="00000000" w:rsidRPr="00000000" w:rsidDel="00000000">
              <w:rPr>
                <w:sz w:val="24"/>
                <w:rtl w:val="0"/>
              </w:rPr>
              <w:t xml:space="preserve">apmērā – EKK 7460 “Pārējie valsts budžeta uzturēšanas izdevumu transferti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  uz budžeta apakšprogrammu 33.18.00 “Plānveida stacionāro veselības aprūpes pakalpojumu nodrošināšana” 533 </w:t>
            </w:r>
            <w:r w:rsidR="00000000" w:rsidRPr="00000000" w:rsidDel="00000000">
              <w:rPr>
                <w:sz w:val="24"/>
                <w:i w:val="1"/>
                <w:rtl w:val="0"/>
              </w:rPr>
              <w:t xml:space="preserve">euro </w:t>
            </w:r>
            <w:r w:rsidR="00000000" w:rsidRPr="00000000" w:rsidDel="00000000">
              <w:rPr>
                <w:sz w:val="24"/>
                <w:rtl w:val="0"/>
              </w:rPr>
              <w:t xml:space="preserve">apmērā par Covid-19 vakcīnu ievadi 2021.gada oktobrī, novembrī, decembrī un 2022. gada janvārī, februārī, aprīlī, maijā,  jūlijā un septembrī (EKK 3000 “Subsīdijas un dotācijas”).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 septembrī atsevišķas iestādes ir veikušas labojumus VIS ievadītājās pacientu kartēs par 2021.gadu, norādot papildus blakus diagnozi  U11.9 (U11.9 nosaukums - nepieciešamība imunizēt pret Covid-19, bez precizējuma). Ja minētā blakus diagnoze nav norādīta ievadītajā kartē, manipulācija netiek apmaksāta.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Pieprasītais finansējums nepārklājas ar jau VM pārdalīto finansējumu no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14 257 863 </w:t>
            </w:r>
            <w:r w:rsidR="00000000" w:rsidRPr="00000000" w:rsidDel="00000000">
              <w:rPr>
                <w:sz w:val="24"/>
                <w:i w:val="1"/>
                <w:rtl w:val="0"/>
              </w:rPr>
              <w:t xml:space="preserve">euro </w:t>
            </w:r>
            <w:r w:rsidR="00000000" w:rsidRPr="00000000" w:rsidDel="00000000">
              <w:rPr>
                <w:sz w:val="24"/>
                <w:rtl w:val="0"/>
              </w:rPr>
              <w:t xml:space="preserve">sadalījums pa periodiem*: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1420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89"/>
              <w:gridCol w:w="1144"/>
              <w:gridCol w:w="1144"/>
              <w:gridCol w:w="962"/>
              <w:gridCol w:w="943"/>
              <w:gridCol w:w="671"/>
              <w:gridCol w:w="743"/>
              <w:gridCol w:w="761"/>
              <w:gridCol w:w="689"/>
              <w:gridCol w:w="815"/>
              <w:gridCol w:w="1199"/>
              <w:gridCol w:w="1071"/>
              <w:gridCol w:w="1217"/>
              <w:tblGridChange w:id="0">
                <w:tblGrid>
                  <w:gridCol w:w="889"/>
                  <w:gridCol w:w="1144"/>
                  <w:gridCol w:w="1144"/>
                  <w:gridCol w:w="962"/>
                  <w:gridCol w:w="943"/>
                  <w:gridCol w:w="671"/>
                  <w:gridCol w:w="743"/>
                  <w:gridCol w:w="761"/>
                  <w:gridCol w:w="689"/>
                  <w:gridCol w:w="815"/>
                  <w:gridCol w:w="1199"/>
                  <w:gridCol w:w="1071"/>
                  <w:gridCol w:w="121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 (2021)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 (2021)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Decembris (2021)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Janvāris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Februāris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Marts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Aprīlis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Maijs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Jūlijs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Augusts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Septembris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Oktobris (2022)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Novembris (2022)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5 677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6 050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39 732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71 834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4 622 585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5 478 561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4 033 306</w:t>
                  </w:r>
                </w:p>
              </w:tc>
            </w:tr>
            <w:tr>
              <w:tc>
                <w:tcPr>
                  <w:shd w:fill="ffffff"/>
                  <w:vAlign w:val="center"/>
                  <w:noWrap w:val="true"/>
                  <w:vMerge w:val="restart"/>
                  <w:gridSpan w:val="1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14 257 863</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Veselības ministrija normatīvajos aktos noteiktajā kārtībā sagatavos un iesniegs Finanšu ministrijā pieprasījumu par pamatbudžeta apropriācijas pārdali atbilstoši šā rīkojuma 1.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Finanšu ministrs normatīvajos aktos noteiktajā kārtībā informēs Saeimas Budžeta un finanšu (nodokļu) komisiju par šā rīkojuma 1.punktā minēto apropriācijas pārdali un, ja Saeimas Budžeta un finanšu (nodokļu) komisija piecu darbdienu laikā no attiecīgās informācijas saņemšanas dienas nebūs iebildusi pret apropriācijas pārdali, veiks apropriācijas pārdali.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14 031 302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33.04.00 “Centralizēta medikamentu un materiālu iegāde”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226 028 </w:t>
      </w:r>
      <w:r w:rsidR="00000000" w:rsidRPr="00000000" w:rsidDel="00000000">
        <w:rPr>
          <w:i w:val="1"/>
          <w:rtl w:val="0"/>
        </w:rPr>
        <w:t xml:space="preserve">euro</w:t>
      </w:r>
      <w:r w:rsidR="00000000" w:rsidRPr="00000000" w:rsidDel="00000000">
        <w:rPr>
          <w:rtl w:val="0"/>
        </w:rPr>
        <w:t xml:space="preserve"> apmērā tiks veikti Veselības ministrijas (Nacionālā veselības dienesta) budžeta apakšprogrammas 33.16.00 “Pārējo ambulatoro veselības aprūpes pakalpojumu nodrošināšana”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533 </w:t>
      </w:r>
      <w:r w:rsidR="00000000" w:rsidRPr="00000000" w:rsidDel="00000000">
        <w:rPr>
          <w:i w:val="1"/>
          <w:rtl w:val="0"/>
        </w:rPr>
        <w:t xml:space="preserve">euro </w:t>
      </w:r>
      <w:r w:rsidR="00000000" w:rsidRPr="00000000" w:rsidDel="00000000">
        <w:rPr>
          <w:rtl w:val="0"/>
        </w:rPr>
        <w:t xml:space="preserve">apmērā tiks veikti Veselības ministrijas (Nacionālā veselības dienesta) budžeta apakšprogrammas 33.18.00 “Plānveida stacionāro veselības aprūpes pakalpojumu nodrošināšana” ietvaros, līdzekļus pārdalot no valsts budžeta programmas 12.00.00 “Finansējums veselības jomas pasākumiem Covid-19 infekcijas izplatības ierobežošanai”.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šo jomu neskar.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22-TA-3472</w:t>
    </w:r>
    <w:r>
      <w:br/>
    </w:r>
    <w:r w:rsidR="00000000" w:rsidRPr="00000000" w:rsidDel="00000000">
      <w:rPr>
        <w:rtl w:val="0"/>
      </w:rPr>
      <w:t xml:space="preserve">Izdrukāts 29.07.2026. 21.22 - 3.0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22-TA-3472</w:t>
    </w:r>
    <w:r>
      <w:br/>
    </w:r>
    <w:r w:rsidR="00000000" w:rsidRPr="00000000" w:rsidDel="00000000">
      <w:rPr>
        <w:rtl w:val="0"/>
      </w:rPr>
      <w:t xml:space="preserve">Izdrukāts 29.07.2026. 21.22 - 3.0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anotācija_(ex_ante)_22-TA-3472.docx</dc:title>
</cp:coreProperties>
</file>

<file path=docProps/custom.xml><?xml version="1.0" encoding="utf-8"?>
<Properties xmlns="http://schemas.openxmlformats.org/officeDocument/2006/custom-properties" xmlns:vt="http://schemas.openxmlformats.org/officeDocument/2006/docPropsVTypes"/>
</file>