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jaunbūvējamās Eiropas standarta platuma publiskās lietošanas dzelzceļa infrastruktūras līnijas </w:t>
      </w:r>
      <w:r w:rsidR="00000000" w:rsidRPr="00000000" w:rsidDel="00000000">
        <w:rPr>
          <w:i w:val="1"/>
          <w:rtl w:val="0"/>
        </w:rPr>
        <w:t xml:space="preserve">Rail Baltica</w:t>
      </w:r>
      <w:r w:rsidR="00000000" w:rsidRPr="00000000" w:rsidDel="00000000">
        <w:rPr>
          <w:rtl w:val="0"/>
        </w:rPr>
        <w:t xml:space="preserve"> būvniecības darbības akceptēšanu DTD2 posmā (Vangaži–Salaspils–Misa)  Salaspils un Ropažu novada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(turpmāk – IVN) veikšana atbilstoši likuma “Par ietekmes uz vidi novērtējumu” (turpmāk – IVN likums) prasībām sastāv no trim secīgiem posmiem  - ietekmes uz vidi izpētes un IVN ziņojuma sagatavošanas, Vides pārraudzības valsts biroja (turpmāk – VPVB) atzinuma saņemšanas un lēmuma par paredzētās darbības akceptu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likuma 21. panta pirmo daļu paredzētās darbības akcepts ir šajā likumā un citos normatīvajos aktos noteiktajā kārtībā pieņemts attiecīgās valsts institūcijas, pašvaldības, citas likumā noteiktās institūcijas vai Ministru kabineta lēmums par atļauju uzsākt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22.1 pants nosaka, ka ja atbilstoši likumam “Par ietekmes uz vidi novērtējumu” ir sagatavots IVN ziņojums un saņemts kompetentās institūcijas atzinums sakarā ar valsts publiskās lietošanas dzelzceļa infrastruktūras objekta izveidošanu vai būtisku pārmaiņu veikšanu tajā un šis objekts ir iekļauts Eiropas transporta tīklā (TEN-T) un tā prioritāro projektu sarakstā, lēmumu par paredzētās darbības akceptēšanu, izvērtējot attiecīgo pašvaldību viedokli,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2013. gada 11. decembra Eiropas Parlamenta un Padomes Regulu (ES) Nr. 1315/2013 par Savienības pamatnostādnēm Eiropas transporta tīkla attīstībai un ar ko atceļ Lēmumu Nr. 661/2010/ES un 2021. gada 7. jūlija Eiropas Parlamenta un Padomes Regulu (ES) Nr. 2021/1153 ar ko izveido Eiropas infrastruktūras savienošanas instrumentu un atceļ Regulas (ES) Nr. 1316/2013 un (ES) Nr. 283/2014 ir noteikti kopīgu interešu prioritārie projekti. Eiropas transporta tīklu (turpmāk - TEN-T) prioritāro projektu sarakstā iekļauts savienojums Tallina – Rīga – Kauņa – Varšava (Rail Baltica), tādejādi nodrošinot visu Savienības reģionu sasniedzamību, vienlaikus uzsverot publiskās lietošanas dzelzceļa infrastruktūras efektīvas izmantošanas nozīmīgumu transporta ilgtspējas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lēmumu par Rail Baltica akceptu pēc IVN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Rail Baltica būvniecībai DTD2 posmā (Vangaži – Salaspils – Misa) no DPS1 apakšsekcijas piketāžas 11+782 līdz DPS2 apakšsekcijas piketāžai 3+459 Salaspils un Ropažu novada teritorijā (turpmāk arī – Paredzētā darbība) ir veikts atbilstoši kārtībai un procedūrai, kas noteikta IVN likumā un Ministru kabineta 2015. gada 13. janvāra noteikumos Nr. 18 “Kārtība, kādā novērtē paredzētās darbības ietekmi uz vidi un akceptē paredzēto darbību” (turpmāk – Noteikumi Nr.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akceptu vispārēji regulē IVN likums. Šī likuma 26. panta ceturtā daļa nosaka, ka “Lēmumu par paredzētās darbības akceptu vai lēmumu par plānošanas dokumenta pieņemšanu, ja ir pārkāptas vai ignorētas normatīvajos aktos noteiktās sabiedrības tiesības uz informāciju vai līdzdalību IVN vai stratēģiskā novērtējuma procesā, var apstrīdēt un pārsūdzēt normatīvajos aktos noteiktajā kārtībā”. Tādejādi, likumdevējs skaidri paudis paredzētās darbības lēmuma dabu paredzot, ka tas formējams kā administratīvais akts, kuru iespējams pārskatīt augstākā iestādē, ja tāda ir, vai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 panta otrā daļa, nosaka, ka administratīvo aktu var apstrīdēt padotības kārtībā augstākā iestādē, taču ir noteikti ierobežojumi attiecībā uz Ministru kabinetu. Ja iestādei nav augstākas iestādes (piemēram, Ministru kabinetam), tad procesa dalībniekam, kura tiesības vai tiesiskās intereses attiecīgais administratīvais akts ierobežo, ir divas iespējas: 1) vērsties ar iesniegumu tajā pašā iestādē, kas administratīvo aktu izdevusi, 2) vērsties uzreiz ar pieteikumu tiesā. Iespējas vērsties tajā pašā iestādē, kura izdevusi administratīvo aktu, mērķis ir dot iespēju iestādei labot pieļauto kļūdu, procesa dalībniekiem nebaidoties nokavēt administratīvā akta pārsūdzēšanas termiņu. Izvērtējot pastāvošo praksi, kā piemēram, analizējot Ministru kabineta 2015.gada 25. marta rīkojumu Nr. 140 “Par elektrotīklu pārvades savienojuma “Kurzemes loks” 3. posma  “Tume- Rīga (Imanta)” rekonstrukcijai un jaunbūvei paredzētās darbības akceptu”, kā arī Ministru kabineta 2016.gada 24.augusta rīkojumu Nr.467 “Par Eiropas standarta platuma publiskās lietošanas dzelzceļa infrastruktūras līnijas Rail Baltica būvniecībai paredzētās darbības akceptu”, secināms, ka norāde uz atkārtotu vēršanos Ministru kabinetā nav minēta, jo nav paredzēta procedūra kā Ministru kabinets vēlreiz pieņems lēmumu par skatītu jautājumu, kā arī nav skaidrs, kas būs iesniedzējs. Tādejādi, ievērojot līdzšinējo praksi un pārliecinoties, ka indivīda tiesības administratīvā procesa ietvaros netiek pārkāptas, Ministru kabineta rīkojumā paredzēts, ka to var pārsūdzēt Administratīvajā rajona tiesā mēneša laikā no publikācijas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atbilstoši Administratīvā procesa likuma 1. panta trešajā daļā un 67.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1. panta trešajā daļā noteiktajam, administratīvs akts ir arī tāds lēmums, kuru izdod attiecībā uz individuāli nenoteiktu personu loku, kas atrodas konkrētos un identificējamos apstākļos (vispārējs administratīvs akts). Latvijas Republikas Augstākās tiesas Senāta Administratīvo lietu departaments (turpmāk- Senāts) savā 2010.gada 8. jūlija lēmumā lietā Nr. SKA-656/2010 konstatēja, ka vispārīgo administratīvo aktu paziņošana, tos publicējot oficiālajā laikrakstā, ir saprātīga, jo, tā kā šā akta adresātu un ieinteresēto personu loks nav identificējams, nav iespējams aktu nosūtīt katrai ar šo aktu skartajai personai, tādēļ likums ir noteicis publisku, tas ir, visiem pieejamu paziņošanas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ieskatā ar šādu paziņošanu netiek pārkāptas ieinteresēto personu tiesības uzzināt administratīvo aktu. Šai lietā Senāts arī norāda, ka, tā kā vispārīgais administratīvais akts tiek publiski paziņots, tad, līdzīgi kā tas ir ar ārējo normatīvo aktu izsludināšanu, var pieņemt, ka ikviena persona ir par to uzzinājusi (paziņošanas prezumpcija), un persona nevar atsaukties uz to, ka nezināja par šāda administratīvā akta pieņemšanu vai ka ir nesaprātīgi katru dienu lasīt oficiālo laikrakstu, lai pamatotu nokavētā administratīvā akta pārsūdzēšanas termiņa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22. panta pirmā daļa nosaka, ka, lai saņemtu atļauju uzsākt paredzēto darbību, ierosinātājs iesniedz attiecīgajai valsts institūcijai, pašvaldībai vai citai likumā noteiktajai institūcijai iesniegumu, ziņojumu un kompetentās institūcijas atzinumu par ziņojumu kopā ar citos normatīvajos aktos noteiktajiem dokumentiem. Satiksmes ministrija IVN likuma 1. panta 4. punkta izpratnē ir ierosinātājs, kura gatavojas veikt Paredzēto darbību. Satiksmes ministrija ir arī Ministru kabinetā iesniedzamo dokumentu iesniedzējs atbilstoši Administratīvā procesa likuma 25. panta otrajā daļā un Dzelzceļa likuma 22.1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ir noteikta kā steidzama, kura apstrīdēšana tiesā neaptur tā darbību. Ministru kabineta rīkojuma projekta steidzamību nosaka ar Eiropas Klimata, infrastruktūras un vides izpildaģentūru (turpmāk - CINEA) parakstītie līgumi Nr. INEA/CEF/TRAN/M2014/1045990 un Nr. INEA/CEF/TRAN/M2016/1360716, kas paredz, ka projektēšanas darbiem jābūt realizētiem līdz 2024. gadam. Lai turpinātu veikt Rail Baltica būvprojektēšanu, saņemtu atzīmi par būvprojekta prasību izpildi un uzsāktu būvniecību, nepieciešams veikt IVN, kas noslēdzies ar paredzētās darbības akceptu un atļauj uzsākt Paredzēto darbību. Paredzētās darbības akcepts ir priekšnosacījums, lai Latvija varētu turpināt Rail Baltica realizēšanu atbilstoši saskaņotajam laika grafikam ar Igauniju,  Lietuvu un CINEA, tādējādi izpildot savas starptautiskās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Rīkojuma projektā ietvertais administratīvā akta pārsūdzēšanas princips ļauj uzsākt realizēt Rail Baltica atbilstoši projekta laika grafikam, vienlaikus nodrošinot indivīdu tiesības pārsūdzēt rīkojumu Administratīvā procesa noteiktajā kārtībā, tiesā, neapturot rīkojuma izpildi un Rail Baltica projektu kopumā. Neskatoties uz Ministru kabineta rīkojuma projektā noteikto projekta steidzamību, kura apstrīdēšana tiesā neaptur tā darbību, saskaņā ar Administratīvā procesa likuma 185.panta piekto daļu, norādītajā gadījumā, pieteicējs, kamēr lietas izskatīšana pēc būtības nav pabeigta, var lūgt tiesu, motivējot lūgumu, apturēt administratīvā akta vai faktiskās rīcības darbību. Tādejādi Ministru kabineta rīkojuma projekta 5.punktā minētais nosacījums neaizskar sabiedrības tiesības uz tiesvedību.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akceptēšana atbilstoši IVN likuma 22. panta otrajai daļai un Dzelzceļa likuma 22.1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ir paredzēts kā dzelzceļa savienojums ar Eiropu, izbūvējot Eiropas standarta sliežu platuma elektrificētu publiskās lietošanas dzelzceļa infrastruktūras līniju pasažieru un kravas vilcienu kombinētai satiksmei. Rail Baltica ir Eiropas Savienības (turpmāk – ES) transporta pamattīkla Ziemeļjūras – Baltijas koridora trūkstošais posms, kura mērķis ir integrēt Baltijas valstis vienotajā Eiropas dzelzceļu tīklā, un tas aptver trīs ES dalībvalstis – Igauniju, Latviju un Lietuvu, vienlaikus nodrošinot ciešu un tiešu infrastruktūras sasaisti ar Poliju, kā arī netieši – ar Somiju, pagarinot maršrutu ar savienojumu Tallina – Helsinki.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izbūve nodrošinās Baltijas valstu transporta sistēmas pilnu integrāciju ES vienotajā dzelzceļa tīklā un iedzīvotāju mobilitāti, izmantojot drošu, modernu, ātru un videi draudzīgu transportu, kā arī radīs potenciālu jaunai izaugsmei, darbavietām un paaugstinātai konkurētspējai. Rail Baltica būs elektrificēta, ar Eiropas dzelzceļa satiksmes vadības sistēmu aprīkota divceļu dzelzceļa līnija, kuras maksimālais projektētais ātrums ir 249 km/h (maksimālais braukšanas ātrums ir 234 km/h) maršrutā no Tallinas līdz Lietuvas–Polijas robežai caur Pērnavu, Rīgu, Panevēžu un Kauņu, kā arī ar savienojumu ar Viļņu. Jaunās dzelzceļa līnijas sliežu platums būs 1435 mm un tās tehniskie standarti atbildīs ES savstarpējas izmantojamības tehniskajām specifikācijām, turklāt nodrošinot gatavību Rail Baltica izmantot arī militārās mobilitātes vajadzībām, tādējādi uzlabojot drošību Baltijas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izdevis divus rīkojumus: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24. augusta rīkojumu Nr. 467 “Par Eiropas standarta platuma publiskās lietošanas dzelzceļa infrastruktūras līnijas Rail Baltica būvniecībai paredzētās darbības akceptu” (turpmāk – 2016.gada Akcepts);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24. augusta rīkojumu Nr. 468 “Par nacionālo interešu objekta statusa noteikšanu Eiropas standarta platuma publiskās lietošanas dzelzceļa infrastruktūrai Rail Baltica”.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ir daļa no Eiropas Savienības transporta pamata tīkla Ziemeļjūras – Baltijas koridora. Viens no Rail Baltica ilgtermiņa efektivitātes priekšnosacījumiem ir ilgtspējīga dzelzceļa infrastruktūra, kas nodrošina dzelzceļa sistēmas savstarpējo izmantojamību ne tikai Baltijas līmenī, bet arī ar pārējām koridora valstīm – ar Eiropas vienoto dzelzceļa tīklu. Ņemot vērā, ka sākotnējās detalizētās izpētes katrā no Baltijas valstīm tika veiktas atsevišķi, ir veikta sākotnējo tehnisko risinājumu konsolidācija, risinājumus izvērtējot no Rail Baltica kā pārrobežu projekta perspektīvas. Viens no pamata dokumentiem šī izvērtējuma veikšanai bija vienotās Rail Baltica Būvprojektēšanas vadlīnijas, kas trīs Baltijas valstu par projekta ieviešanu atbildīgo institūciju līmenī tika apstiprinātas 2018. gadā. Kā tehniskās savstarpējās izmantojamības noteikumu kopums Rail Baltica ietvaros šo vadlīniju piemērošana ir noteikta kā viens no priekšnosacījumiem CINEA Eiropas infrastruktūras savienošanas instrumenta (angl. Connecting Europe Facility) finansējuma izmantošanas attiecināmībai. Šajā konsolidācijas stadijā konstatēts, ka, lai izpildītu Vienotā projekta ilgtspējīgas darbības tehniskās prasības, nepieciešama dzelzceļa līnijas novietojuma precizēšana Paredzētās darbības posmā Salaspils un Ropažu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Precizēto sliežu ceļu garums Paredzētās darbības teritorijas robežās ir ~ 18,5 km, kas pārsniedz 10 km, līdz ar to atbilstoši IVN likuma 4. panta pirmās daļas 5. punkta “a” apakšpunktam VPVB 2022. gada 3. jūnijā pieņēma lēmumu Nr. 5-02-1/16 “Par IVN procedūras piemērošanu” Paredzētajai darbībai. IVN veikts saskaņā ar IVN programmu Nr. 5-03/24/2022, ko VPVB izsniedza 2022. gada 12.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dzelzceļa līnijai un ar to saistītajai infrastruktūrai atbilstoši normatīvo aktu prasībām tika veikts Paredzētās darbības IVN.  Paredzētās darbības IVN veikts saskaņā ar 2022. gada 28. janvārī starp Latvijas Republikas Satiksmes ministriju, akciju sabiedrību RB Rail AS un sabiedrību ar ierobežotu atbildību “ESTONIAN, LATVIAN &amp; LITHUANIAN ENVIRONMENT” noslēgto pakalpojuma līgumu Nr. 1.19/LV-2022-4  “Par RAIL Baltica dzelzceļa līnijas novietojuma precizējumu IVN Latvijā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par ko sagatavots Rīkojuma projekts, ir izmaiņas ar Rail Baltica dzelzceļa līnijas un ar to saistītās infrastruktūras novietojumā, kas akceptēta ar Ministru kabineta 2016. gada 24. augusta rīkojumu Nr. 467 “Par Eiropas standarta platuma publiskās lietošanas dzelzceļa infrastruktūras līnijas Rail Baltica būvniecībai paredzētās darbības akceptu”. Izmaiņas paredzētas Rail Baltica DTD2 posmā (Vangaži – Salaspils – Misa) no DPS1 apakšsekcijas piketāžas 11+782 līdz DPS2 apakšsekcijas piketāžai 3+459 Salaspils un Ropažu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ziņojums sagatavots, pieaicinot dažādu nozaru ekspertus, tai skaitā sertificētus dabas ekspertus. Paredzētās darbības ietekme uz vidi, sabiedrību, iedzīvotājiem, dabas vērtībām un citiem aspektiem IVN ziņojumā ir vērtēta, kāda tā prognozējama gan būvniecības, gan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tika veikts, pamatojoties arī uz informāciju, kas iegūta no ieinteresētajām valsts institūcijām un pašvaldībām, kā arī sabiedrības līdzdalības procesā, tai skaitā no sabiedrības iesniegtajiem priekšlikumiem. Sabiedrības informēšana un līdzdalības nodrošināšana tika veikta saskaņā ar IVN likumu, nodrošinot gan informācijas  publiskošanu, gan tieši skartās sabiedrības daļas individuālu informēšanu atbilstoši IVN likuma 15.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sākotnējā sabiedriskā apspriešana norisinājās no 2022. gada 9. augusta līdz 30. augustam un IVN ziņojuma sabiedriskā apspriešana norisinājās no 2023. gada 4. aprīļa līdz 2023. gada 4. maijam, kuras laikā interesenti varēja iepazīties ar IVN ziņojumu, kā arī iesniegt rakstiskus priekšlikumus. Ņemot vērā Covid-19 infekcijas izplatības pārvaldības likumu, sabiedriskās apspriešanas sanāksme tika organizēta neklātienes formātā jeb attālināti. Tiešsaistes videokonference par IVN ziņojumu norisinājās 2023. gada 12. aprīlī plkst. 17:00.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sabiedriskās apspriešanas ietvaros citu starpā tika uzklausīts arī Salaspils un Ropažu novada pašvaldības viedoklis. Salaspils novada pašvaldība akcentēja nepieciešamību ņemt vērā Rail Baltica un citu esošu un plānotu satiksmes infrastruktūras objektu savstarpējo ietekmi, kā arī mikromobilitātes risinājumus. Savstarpējās un kopējās ietekmes, kā arī salāgoti risinājumi teritoriju sasniedzamībai, ņemot vērā esošo un plānoto satiksmes infrastruktūru, ir ievērtēti IVN ziņojumā un tie detalizējami turpmākās projektēšanas gaitā. Salaspils novada pašvaldība nav sniegusi viedokli par IVN ziņojumā vērtētajām alternatīvām un alternatīvajiem tehniskajiem risinājumiem.   Ropažu novada pašvaldība norādīja uz nepieciešamību īstenot ietekmes uz vidi samazināšanas pasākumus saistībā ar meliorācijas sistēmu pārkārtošanu, ūdensnoteku gultiņu pārtīrīšanu, kā arī būvniecības darbu un ar to saistītās transportēšanas organizēšanu. Minētie aspekti ir ievērtēti IVN ziņojumā un tie detalizējami turpmākās projektēšanas gaitā. Ropažu novada pašvaldība izteikusi viedokli, ka tās ieskatā priekšroka būtu dodama alternatīvu 1A un 2A īstenošanai, kas saskan ar Rīkojuma 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jūnijā IVN ziņojums iesniegts VPVB, kas 2023. gada 4. oktobrī par IVN ziņojumu izdeva atzinumu Nr. 5-04/9/2023 par IVN ziņojumu jaunbūvējamās Eiropas standarta platuma publiskās lietošanas dzelzceļa infrastruktūras līnijas Rail Baltica būvniecībai DTD2 posmā (Vangaži – Salaspils – Misa) no DPS1 apakšsekcijas piketāžas 11+782 līdz DPS2 apakšsekcijas piketāžai 3+459 Salaspils un Ropažu novada teritorijā (turpmāk – Atzinums Nr. 5-04/9/2023).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iespējamas alternatīvas atbilstoši IVN likuma 7. panta pirmajai daļai un 17. panta trešās daļas 1. un 5.1 punktam vērtēti Rail Baltica projekta attīstības stadijai atbilstoši risinājumi, kas aptver izmantojamo tehnoloģiju veidus ūdensobjektu šķērsošanai un teritoriju sasniedzamībai.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VPVB Atzinumā Nr. 5-04/9/2023 secinājis, ka nav konstatēti tādi apstākļi, kas kopumā nepieļautu realizēt kādu no IVN ziņojumā vērtēto alternatīvu risinājumiem gan tehnisko risinājumu alternatīvām upju šķērsojumu izbūvei, gan citiem alternatīvajiem risinājumiem. Alternatīvu izvēlē ņemts vērā kompetentās iestādes valsts dabas aizsardzības īstenošanā viedoklis, ka Paredzētās darbības realizācijai jāizvēlas alternatīvas, kuras atstāj mazāku ietekmi uz dabas vērtībām, un tādējādi atbalstot 1A alternatīvu šķērsojumam pār Juglas upi, 2A alternatīvu ceļa izbūvei paralēli Rail Baltica koridoram, 3B alternatīvu jauna savienojošā ceļa ar pārvadu pār Rail Baltica izbūve starp Mucenieku un Silakroga ciemiem to D daļā, bet 4. alternatīvas gadījumā lēmums pieņemams, izsverot arī citus, ne tikai ietekmes uz vidi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divas alternatīvas Rail Baltica šķērsojumiem pāri Lielās Juglas upei: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 alternatīva paredz izbūvēt tiltu ar monolīta dzelzsbetona kastveida laidumu, tiltam plānoti urbtie pāļi un tas paredzēts kā divpadsmit laidumu tilts. Šis risinājums nodrošina pietiekamu horizontālo un vertikālo brīvtelpu dzīvnieku migrācijai. Neviens no tilta balstiem neatrodas Lielās Juglas vai blakus esošo meliorācijas grāvju gultnēs;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1B alternatīva paredz izbūvēt saliekamu U profila vai I profila dzelzsbetona siju tiltu, tam plānoti urbtie pāļi un tas paredzēts kā piecpadsmit laidumu tilts. Šis risinājums nodrošina pietiekamu horizontālo un vertikālo brīvtelpu dzīvnieku migrācijai. Viens no balstiem skar Lielās Juglas palienes meliorācijas grāvja gultni.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izvēlēta 1A alternatīva, ņemot vērā, ka šajā gadījumā negatīvā ietekme uz bioloģisko daudzveidību un virszemes ūdeņiem izpaudīsies nenozīmīgāk kā 1B alternatīvas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divas alternatīvas Rail Baltica apkalpojošā ceļa pieslēgumam autoceļam Mucenieki- Silakrogs: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 alternatīva paredz jauna ceļa izbūvi paralēli Rail Baltica koridoram, to pieslēdzot plānotajam ceļa “Mucenieki-Silakrogs” pārvadam;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 alternatīva  paredz esošās SIA “Rīgas meži” meža stigas pārbūvi par ceļu, to pieslēdzot plānotajam ceļa “Mucenieki-Silakrogs” pārvadam.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izvēlēta 2A alternatīva ņemot vērā, ka šajā gadījumā negatīvā ietekme uz bioloģisko daudzveidību un klimatu izpaudīsies nenozīmīgāk kā 2B alternatīvas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divas alternatīvas ceļa pārvada novietojumam pie Silakroga: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 alternatīva  paredz saglabāt ceļu “Mucenieki- Silakrogs”, izbūvējot pārvadu pāri dzelzceļam, un pārvada austrumu daļā mainot ceļa trasējumu;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3B alternatīva paredz izbūvēt jaunu savienojošu ceļu ar pārvadu pāri Rail Baltica dzelzceļa līnijai starp Mucenieku un Silakroga ciemiem to dienvidu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izvēlēta 3B alternatīva ņemot vērā, ka nav konstatētas nozīmīgas atšķirības sagaidāmajās ietekmēs, vienlaikus ir ticis secināts, ka 3B alternatīva ir prioritizējama no vides aizsardzības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divas alternatīvas piekļuves risinājumiem Cekulei, Jauncekulei un Ezerdruvām: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 alternatīva  - ceļa pārvads pāri Rail Baltica pamattrasei pie Ezerdruvām. Paredz piekļuvi Cekulei un Jauncekulei pa jaunbūvējamu ceļu paralēli Rail Baltica līdz autoceļam V52 un ceļam uz Jauncekuli;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4B alternatīva  - ceļa pārvads atrodas ārpus IVN posma, uz dienvidiem no Ezerdruvām, to izbūvējot pa esošā pašvaldības ceļa Apvedceļš-Salenieki trasi un pārbūvējot atbilstoši izvirzītajām tehniskajām prasībām. Paredz piekļuvi Cekulei, Jauncekulei un Ezerdruvām nodrošināt pa jaunbūvējamu ceļu paralēli Rail Baltica trasei.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izvēlēta 4A alternatīva ņemot vērā, ka šajā gadījumā negatīvā ietekme uz bioloģisko daudzveidību un vides troksni izpaudīsies nenozīmīgāk kā 4B alternatīvas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arī trīs tehnisko risinājumu alternatīvas upju šķērsojumu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risinājums: tilts no monolīta dzelzsbetona kastveida laiduma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risinājums: saliekamu U profila dzelzsbetona siju tilts;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risinājums: saliekamu I profila dzelzsbetona siju tilts.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risinājumu izvēle tiks veikta projektēšanas laikā, ņemot vērā, ka IVN ziņojumā secināts, ka no ietekmes uz vidi viedokļa ir īstenojams jebkurš no trijiem risinājumiem un nevienam nav konstatēti izslēdzoši kritēriji vai ietekmes, kuru mazināšanai būtu paredzami specifiski pasākumi ietekmes mazināšanai vai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risinājuma izvēli katram upju šķērsojumam noteiks tehniskie un citi apsvērumi.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ziņojums par  jaunbūvējamās Eiropas standarta platuma publiskās lietošanas dzelzceļa infrastruktūras līnijas Rail Baltica būvniecību DTD2 posmā (Vangaži – Salaspils – Misa) no DPS1 apakšsekcijas piketāžas 11+782 līdz DPS2 apakšsekcijas piketāžai 3+459 Salaspils un Ropažu novada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ziņojums par  jaunbūvējamās Eiropas standarta platuma publiskās lietošanas dzelzceļa infrastruktūras līnijas Rail Baltica būvniecību DTD2 posmā (Vangaži – Salaspils – Misa) no DPS1 apakšsekcijas piketāžas 11+782 līdz DPS2 apakšsekcijas piketāžai 3+459 Salaspils un Ropažu novada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paredzēto darbību tiek prognozēta pozitīva ietekme uz tūrisma nozari, ko veicinās inducētās pasažieru plūsmas pieprasījums pēc vietējo ražotāju precēm un pakalpojumiem viesnīcu, restorānu un sabiedriskās ēdināšanas nozarēs, uzlabotu pasažieru ceļojuma kvalitāti un komfortu.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23-TA-3289</w:t>
    </w:r>
    <w:r>
      <w:br/>
    </w:r>
    <w:r w:rsidR="00000000" w:rsidRPr="00000000" w:rsidDel="00000000">
      <w:rPr>
        <w:rtl w:val="0"/>
      </w:rPr>
      <w:t xml:space="preserve">Izdrukāts 30.07.2026. 00.11 - 1.0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23-TA-3289</w:t>
    </w:r>
    <w:r>
      <w:br/>
    </w:r>
    <w:r w:rsidR="00000000" w:rsidRPr="00000000" w:rsidDel="00000000">
      <w:rPr>
        <w:rtl w:val="0"/>
      </w:rPr>
      <w:t xml:space="preserve">Izdrukāts 30.07.2026. 00.11 - 1.0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anotācija_(ex_ante)_23-TA-3289.docx</dc:title>
</cp:coreProperties>
</file>

<file path=docProps/custom.xml><?xml version="1.0" encoding="utf-8"?>
<Properties xmlns="http://schemas.openxmlformats.org/officeDocument/2006/custom-properties" xmlns:vt="http://schemas.openxmlformats.org/officeDocument/2006/docPropsVTypes"/>
</file>