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“Liepiņas” Taurupes pagastā, Ogres novadā, daļas pirkšanu"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8.panta septītā daļa un Sabiedrības vajadzībām nepieciešamā nekustamā īpašuma atsavināšanas likuma (turpmāk – Likums)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"Liepiņas" daļu, kas nepieciešama transporta infrastruktūras – valsts vietējā autoceļa V997 Plātere-Lakstene -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reformas laikā privātpersonām tika dota iespēja privatizēt zemi lauku apvidos. Zemes reforma tika īstenota, balstoties uz 1990.gada 21.novembra Latvijas Republikas Augstākās padomes pieņemto likumu „Par zemes reformu Latvijas Republikas lauku apvidos”, kura viens no pamatmērķiem tika noteikts – pakāpeniskas privatizācijas laikā pārkārtot zemes lietošanas un īpašumu tiesiskās, sociālās un ekonomiskās attiecības laukos. Patreizējā situācija liecina, ka ir aptuveni 50 gadījumi, kuros valstij piekrītošā zeme, kas atrodas zem valsts autoceļiem, nodota privātpersonu lietojumā un īpašumtiesības koroborētas zemesgrāmatā uz privātpersonas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“Liepiņas” (nekustamā īpašuma kadastra Nr. 7492 008 0034) daļa – zemes vienība (zemes vienības kadastra apzīmējums 7492 008 0150) 0,3789 ha platībā – Taurupes pagastā, Ogres novadā, atrodas zem valsts vietējā autoceļa V997 Plātere-Lakstene. Saskaņā ar Ministru kabineta 2009.gada 29.septembra noteikumiem Nr.1104 „Noteikumi par valsts autoceļu un valsts autoceļu maršrutā ietverto pašvaldībām piederošo autoceļu posmu sarakstiem” valsts vietējais autoceļš V997 ir iekļauts valsts autoceļu posmu sarakstā. Likuma „Par autoceļiem” 4.panta pirmā daļa nosaka, ka valsts autoceļi un to zemes, tai skaitā ceļu zemes nodalījuma joslas ar visām šo autoceļu kompleksā ietilpstošajām būvēm, ir Latvijas Republikas īpašums, kas nodots valsts sabiedrības ar ierobežotu atbildību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“Liepiņas” (nekustamā īpašuma kadastra Nr. 7492 008 0034) ir ierakstīts Zemgales rajona tiesas Taurupes pagasta zemesgrāmatas nodalījumā Nr.58.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“Liepiņas” (nekustamā īpašuma kadastra Nr. 7492 008 0034) daļai – zemes  vienībai ar kadastra apzīmējumu 7492 008 0150 - ir noteikts apgrūtinājums (saskaņā ar  Nekustamā īpašuma valsts kadastra informācijas sistēmas datiem) – ekspluatācijas aizsargjoslas teritorija gar valsts vietējiem un pašvaldību autoceļiem lauku apvidos – 0,3789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“Liepiņas” (nekustamā īpašuma kadastra Nr. 7492 008 0034) daļas – zemes vienības ar kadastra apzīmējumu 7492 008 0150 -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Nr.204 „Kārtība, kādā nosaka taisnīgu atlīdzību par sabiedrības vajadzībām atsavināmo nekustamo īpašumu” 36.1.apakšpunktu, Satiksmes ministrija ar 2021.gada 5. novembra lēmumu Nr.03.1-14/4369 apstiprināja taisnīgas atlīdzības apmēru par nekustamā īpašuma “Liepiņas” (nekustamā īpašuma kadastra Nr. 7492 008 0034) daļu – zemes vienību (zemes vienības kadastra apzīmējums 7492 008 0150) 0,3789 ha platībā – Taurupes pagastā, Ogres novadā, nosakot to 2 400,00 euro, tajā skaitā nekustamā īpašuma tirgus vērtība 2 258,00 euro un kompensējamie zaudējumi 142,00 euro. Kompensējamie zaudējumi ir paredzēti par nocērtamajiem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“Liepiņas” (nekustamā īpašuma kadastra Nr. 7492 008 0034) daļa – zemes vienība (zemes vienības kadastra apzīmējums 7492 008 0150) 0,3789 ha platībā – Taurupes pagastā, Ogres novadā tiek atsavināta transporta infrastruktūras attīstībai saskaņā ar Zemes pārvaldības likuma 8.panta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noteiktajā kārtībā īpašuma tiesības uz nekustamā īpašuma daļu tiks nostiprinātas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nekustamā īpašuma  “Liepiņas” (nekustamā īpašuma kadastra Nr. 7492 008 0034) daļu – zemes  vienību ar kadastra apzīmējumu 7492 008 0150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atsavinātas transporta infrastruktūras uzturēšanai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sakārtots valsts īpašums, nodrošinot būves un zemes vienotības principu.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tiks segti no Satiksmes ministrijas budžeta programmas 23.00.00 "Valsts autoceļu fonds" apakšprogrammā 23.06.00 "Valsts autoceļu uzturēšana un atjaunošana" 2021. gadam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tiesību nostiprināšanu zemesgrāmatā uz minēto nekustamo īpašumu tiks segti no Satiksmes ministrijas budžeta programmas 23.00.00 "Valsts autoceļu fonds" apakšprogrammā 23.07.00 "Valsts autoceļu pārvaldīšana"  2021. 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infrastruktūras uzturtēšana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21-TA-1435</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21-TA-1435</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anotācija_(ex_ante)_21-TA-1435.docx</dc:title>
</cp:coreProperties>
</file>

<file path=docProps/custom.xml><?xml version="1.0" encoding="utf-8"?>
<Properties xmlns="http://schemas.openxmlformats.org/officeDocument/2006/custom-properties" xmlns:vt="http://schemas.openxmlformats.org/officeDocument/2006/docPropsVTypes"/>
</file>