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jūlija noteikumos Nr. 488 "Kārtība, kādā nepilngadīgam patvēruma meklētājam nodrošina izglītības ieguves iespējas""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noteikumus Ukrainas civiliedzīvotāju izglītības nodrošināšanai, par periodu no 2026. gada 1. septembra līdz 2026.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finansēšanas nosacījumus Ukrainas civiliedzīvotāju, kuri uz 2026. gada 1. septembri ir reģistrēti Valsts izglītības informācijas sistēmā ar apakšstatusu "Ukrainas civiliedzīvotājs"  vispārējās izglītības un profesionālās izglītības programmu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noteikumu Nr. 488 "Kārtība, kādā nepilngadīgam patvēruma meklētājam nodrošina izglītības ieguves iespējas" (turpmāk - MK noteikumi Nr. 488) 32.</w:t>
      </w:r>
      <w:r w:rsidR="00000000" w:rsidRPr="00000000" w:rsidDel="00000000">
        <w:rPr>
          <w:vertAlign w:val="superscript"/>
          <w:rtl w:val="0"/>
        </w:rPr>
        <w:t xml:space="preserve">9</w:t>
      </w:r>
      <w:r w:rsidR="00000000" w:rsidRPr="00000000" w:rsidDel="00000000">
        <w:rPr>
          <w:rtl w:val="0"/>
        </w:rPr>
        <w:t xml:space="preserve"> punkts paredz, ka civiliedzīvotāju, kuri uz 2025. gada 1. septembri ir reģistrēti Valsts izglītības informācijas sistēmā (turpmāk – VIIS)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2026. gada 1. janvāra līdz 2026.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 MK noteikumu Nr. 488 9.1. apakšpunkts paredz, ka patvēruma meklētāja vispārējās izglītības programmas apguvei finansējumu no ministrijas pamatbudžetā kārtējam gadam paredzētajiem valsts budžeta līdzekļiem piešķir pedagogu darba samaksai (tai skaitā normatīvajos aktos noteiktajām valsts sociālās apdrošināšanas obligātajām iemaksām), kas saistīts ar individuālā izglītības programmas apguves plāna izpildi,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488 33. punkts nosaka, ka  papildus šo noteikumu 9. punktā norādītajam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 </w:t>
      </w:r>
      <w:r w:rsidR="00000000" w:rsidRPr="00000000" w:rsidDel="00000000">
        <w:rPr>
          <w:i w:val="1"/>
          <w:rtl w:val="0"/>
        </w:rPr>
        <w:t xml:space="preserve">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Minēto finansējumu ministrija pieprasa no budžeta resora "74. Gadskārtējā valsts budžeta izpildes procesā pārdalāmais finansējums" valsts budžeta programmas 17.00.00 "Finansējums Ukrainas civiliedzīvotāju atbalsta likumā noteikto pasākumu īstenošanai" atbilstoši normatīvajam aktam, kas nosaka kārtību, kādā veic gadskārtējā valsts budžeta likumā noteiktās apropriācijas izmaiņas. Savukārt, šo noteikumu 33.</w:t>
      </w:r>
      <w:r w:rsidR="00000000" w:rsidRPr="00000000" w:rsidDel="00000000">
        <w:rPr>
          <w:vertAlign w:val="superscript"/>
          <w:rtl w:val="0"/>
        </w:rPr>
        <w:t xml:space="preserve">4</w:t>
      </w:r>
      <w:r w:rsidR="00000000" w:rsidRPr="00000000" w:rsidDel="00000000">
        <w:rPr>
          <w:rtl w:val="0"/>
        </w:rPr>
        <w:t xml:space="preserve"> punkts nosaka, ka minēto finansējumu profesionālās vidējās izglītības programmas apguves nodrošināšanai civiliedzīvotājiem, kuri VIIS sistēmā ar apakšstatusu "Ukrainas civiliedzīvotājs"  reģistrēti uz 2025. gada 1. septembri,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36.</w:t>
      </w:r>
      <w:r w:rsidR="00000000" w:rsidRPr="00000000" w:rsidDel="00000000">
        <w:rPr>
          <w:vertAlign w:val="superscript"/>
          <w:rtl w:val="0"/>
        </w:rPr>
        <w:t xml:space="preserve">4</w:t>
      </w:r>
      <w:r w:rsidR="00000000" w:rsidRPr="00000000" w:rsidDel="00000000">
        <w:rPr>
          <w:rtl w:val="0"/>
        </w:rPr>
        <w:t xml:space="preserve"> punkts noteic, ka civiliedzīvotājam, kurš 2025./2026.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24. februārī sākās Krievijas Federācijas bruņoto spēku pilna mēroga militārais iebrukums Ukrainā, kurš turpinās arī 2026. gadā, Latvijas izglītības sistēmā aizvien tiek nodrošinātas izglītības ieguves iespējas tiem Ukrainas civiliedzīvotājiem, kuri patvērumu raduši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2026. gada 13. jūliju kopējais Ukrainas civiliedzīvotāju skaits, kuri reģistrēti VIIS ar apakšstatusu "Ukrainas civiliedzīvotājs" sasniedz 3 482 personas (996 pirmsskolas, 2 316 vispārējā un 170 profesionālā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VIIS kā pirmreizēji reģistrēti Ukrainas civiliedzīvotāji ar apakšstatusu "Ukrainas civiliedzīvotājs" no 2026. gada 1. janvāra līdz 2026. gada 13. jūlijam 1.-12.klasē vispārējās izglītības programmās 18 izglītojamie, savukārt pirmsskolas izglītības programmās  58  bērni,  bet profesionālās vidējās izglītības programmās nav reģistrēts neviens izglītojamais.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488 tiesību normas līdz šim ir paredzējušas pakāpenisku papildus finansējuma atbalstu pirmsskolas izglītības grupās un izglītojamiem no 5 gadu vecuma līdz pamatizglītības ieguves uzsākšanai, izglītojamiem pamatizglītības programmu, vispārējās vidējās izglītības programmu un profesionālās vidējās izglītības programmu ieguvei, to sadalot pa periodiem, šobrīd, no 2026. gada 1. janvāra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Ukrainas civiliedzīvotājiem, kuri Latvijas izglītības sistēmā pirmreizēji reģistrēti no 2026. gada 1. janvāra līdz 2026. gada 31. augustam  ar apakšstatusu "Ukrainas civiliedzīvotājs", joprojām ir saglabājusies lingvistiskā barjera, kas būtiski ietekmē izglītības programmas apguvi. Tādēļ, lai mazinātu lingvistiskās barjeras ietekmi un nodrošinātu pilnvērtīgu saziņu un socializēšanos Latvijas valsts valodā, arī turpmāk ir nodrošināms papildus finansiālais atbalsts. Papildus finansējums ir nepieciešams gan pedagoga darba samaksai, gan mācību līdzekļiem un profesionālās vidējās izglītības programmas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noteikumos Nr. 488 tiek precizēti finansēšanas nosacījumi to Ukrainas civiliedzīvotāju vispārējās izglītības un profesionālās vidējās izglītības ieguves nodrošināšanai, kuri uz 2026. gada 1. septembri būs reģistrēti VIIS  ar apakšstatusu "Ukrainas civiliedzīvotājs", un minētā reģistrācija pirmreizēji ir veikta no 2026. gada 1. janvāra līdz 2026. gada 1. septembrim. Noteikumi tiek papildināti ar 32.</w:t>
      </w:r>
      <w:r w:rsidR="00000000" w:rsidRPr="00000000" w:rsidDel="00000000">
        <w:rPr>
          <w:vertAlign w:val="superscript"/>
          <w:rtl w:val="0"/>
        </w:rPr>
        <w:t xml:space="preserve">10</w:t>
      </w:r>
      <w:r w:rsidR="00000000" w:rsidRPr="00000000" w:rsidDel="00000000">
        <w:rPr>
          <w:rtl w:val="0"/>
        </w:rPr>
        <w:t xml:space="preserve"> punktu, kas paredz, ka civiliedzīvotāju, kuri uz 2026. gada 1. septembri ir reģistrēti  VIIS  ar apakšstatusu "Ukrainas civiliedzīvotājs", un minētā reģistrācija pirmreizēji ir veikta no 2026. gada 1. janvāra līdz 2026.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MK noteikumu Nr. 488 9.1. apakšpunktā minētais finansējums tiks piešķirts 50 procentu apmērā laikposmam no 2026. gada 1. septembra līdz 2026.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tiek papildināts ar 33.</w:t>
      </w:r>
      <w:r w:rsidR="00000000" w:rsidRPr="00000000" w:rsidDel="00000000">
        <w:rPr>
          <w:vertAlign w:val="superscript"/>
          <w:rtl w:val="0"/>
        </w:rPr>
        <w:t xml:space="preserve">5</w:t>
      </w:r>
      <w:r w:rsidR="00000000" w:rsidRPr="00000000" w:rsidDel="00000000">
        <w:rPr>
          <w:rtl w:val="0"/>
        </w:rPr>
        <w:t xml:space="preserve"> punktu, kurš nosaka, ka šo noteikumu 33. punktā minēto finansējumu profesionālās vidējās izglītības programmas apguves nodrošināšanai civiliedzīvotājiem,  kuri  VIIS ar apakšstatusu "Ukrainas civiliedzīvotājs"  reģistrēti uz 2026. gada 1. septembri, nepiešķir,  jo šādi Ukrainas civiliedzīvotāji tika uzņemti  profesionālās izglītības programmā vispārējā kārtībā un attiecīgi arī to izglītība finansējama vispārējā kārtībā, tāpat kā jebkuram izglītojamajam.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tiek papildināti ar 36.</w:t>
      </w:r>
      <w:r w:rsidR="00000000" w:rsidRPr="00000000" w:rsidDel="00000000">
        <w:rPr>
          <w:vertAlign w:val="superscript"/>
          <w:rtl w:val="0"/>
        </w:rPr>
        <w:t xml:space="preserve">5</w:t>
      </w:r>
      <w:r w:rsidR="00000000" w:rsidRPr="00000000" w:rsidDel="00000000">
        <w:rPr>
          <w:rtl w:val="0"/>
        </w:rPr>
        <w:t xml:space="preserve"> punktu, kas paredz, ka civiliedzīvotājam, kurš arī 2026./2027.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papildus ietekmi uz valsts budžetu un tiks īstenots ar 2025. gada 22. decembra Ministru kabineta rīkojumu Nr. 896 "Par Pasākumu plānu atbalsta sniegšanai Ukrainas civiliedzīvotājiem Latvijas Republikā 2026. gadam" sagatavotā pasākumu plāna ietvaros atbalsta sniegšanai Ukrainas civiliedzīvotājiem Latvijas Republikā.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plānoto (2026. gada budžeta) pasākumu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vispārējās izglītības iestāžu dibinātāji;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iestādēm, Izglītības un zinātnes ministrijai, valsts izglītības iestādēm, privātajām izglītības iestādēm ir noteikti pienākumi un funkcijas nepilngadīgo Ukrainas civiliedzīvotāju izglītības nodrošināšanā. Noteikumu projekts nerada papildus ietekmi uz valsts budžetu un tiks īstenots ar 2025. gada 22. decembra Ministru kabineta rīkojumu Nr. 896 "Par Pasākumu plānu atbalsta sniegšanai Ukrainas civiliedzīvotājiem Latvijas Republikā 2026. gadam" sagatavotā pasākumu plāna ietvaros atbalsta sniegšanai Ukrainas civiliedzīvotājiem Latvijas Republikā.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Nepilngadīgiem Ukrainas civiliedzīvotājiem tiek nodrošināta iespēja iegūt izglītību vispārējās izglītības un profesionālās izglītības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26-TA-1737</w:t>
    </w:r>
    <w:r>
      <w:br/>
    </w:r>
    <w:r w:rsidR="00000000" w:rsidRPr="00000000" w:rsidDel="00000000">
      <w:rPr>
        <w:rtl w:val="0"/>
      </w:rPr>
      <w:t xml:space="preserve">Izdrukāts 20.08.2026. 12.47 - 3.0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26-TA-1737</w:t>
    </w:r>
    <w:r>
      <w:br/>
    </w:r>
    <w:r w:rsidR="00000000" w:rsidRPr="00000000" w:rsidDel="00000000">
      <w:rPr>
        <w:rtl w:val="0"/>
      </w:rPr>
      <w:t xml:space="preserve">Izdrukāts 20.08.2026. 12.47 - 3.0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anotācija_(ex_ante)_26-TA-1737.docx</dc:title>
</cp:coreProperties>
</file>

<file path=docProps/custom.xml><?xml version="1.0" encoding="utf-8"?>
<Properties xmlns="http://schemas.openxmlformats.org/officeDocument/2006/custom-properties" xmlns:vt="http://schemas.openxmlformats.org/officeDocument/2006/docPropsVTypes"/>
</file>