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11. decembra noteikumos Nr. 795 "Studiju programmu licencēšanas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Augstskolu likumā" (pieņemts: 24.03.2022., stājas spēkā: 21.04.2022.) vairs neparedz 55.</w:t>
      </w:r>
      <w:r w:rsidR="00000000" w:rsidRPr="00000000" w:rsidDel="00000000">
        <w:rPr>
          <w:vertAlign w:val="superscript"/>
          <w:rtl w:val="0"/>
        </w:rPr>
        <w:t xml:space="preserve">2</w:t>
      </w:r>
      <w:r w:rsidR="00000000" w:rsidRPr="00000000" w:rsidDel="00000000">
        <w:rPr>
          <w:rtl w:val="0"/>
        </w:rPr>
        <w:t xml:space="preserve"> panta  12. daļā uzdevumu noteikt studiju programmas licences lapas paraugu un Augstskolu likuma 55.</w:t>
      </w:r>
      <w:r w:rsidR="00000000" w:rsidRPr="00000000" w:rsidDel="00000000">
        <w:rPr>
          <w:vertAlign w:val="superscript"/>
          <w:rtl w:val="0"/>
        </w:rPr>
        <w:t xml:space="preserve">2</w:t>
      </w:r>
      <w:r w:rsidR="00000000" w:rsidRPr="00000000" w:rsidDel="00000000">
        <w:rPr>
          <w:rtl w:val="0"/>
        </w:rPr>
        <w:t xml:space="preserve"> pants vairs neparedz izsniegt studiju programmas licenci, bet šā panta pirmā daļa nosaka, ka "[..] Pēc studiju programmas licencēšanas Akadēmiskās informācijas centrs informāciju par studiju programmu ieraksta izglītības programmu reģistrā.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pēc studiju programmas licencēšanas Akadēmiskās informācijas centrs informāciju par studiju programmu ieraksta Valsts izglītības informācijas sistēmas izglītības programmu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studiju programmas licences lapas paraugu un licences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11. decembra noteikumi Nr. 795 "Studiju programmu licencēšanas noteikumi" (turpmāk - Noteikumi) pašlaik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programmas licences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kvalitātes komisijas (turpmāk - komisijas) kompetenci lemt par izmaiņām studiju programmas licencē un pieņemt lēmumu par studiju programmas licences atņemšanu studiju programmai Augstskolu likuma 55.</w:t>
      </w:r>
      <w:r w:rsidR="00000000" w:rsidRPr="00000000" w:rsidDel="00000000">
        <w:rPr>
          <w:vertAlign w:val="superscript"/>
          <w:rtl w:val="0"/>
        </w:rPr>
        <w:t xml:space="preserve">2</w:t>
      </w:r>
      <w:r w:rsidR="00000000" w:rsidRPr="00000000" w:rsidDel="00000000">
        <w:rPr>
          <w:rtl w:val="0"/>
        </w:rPr>
        <w:t xml:space="preserve"> panta astotajā daļā noteiktajos gadījumos, tai skaitā, ja studiju virziena akreditācijā studiju programma ir saņēmusi vērtējumu neapmierinoši;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augstskola un koledža saņemtu licenci, tai jāsniedz iesniegums, pievienojot dokumentu, kas apliecina, ka augstskola vai koledža studējošajiem garantē zaudējumu kompensāciju, ja studiju programma augstskolas vai koledžas rīcības (darbības vai bezdarbības) dēļ netiek akreditēta vai tiek atņemta studiju programmas licence un studējošais nevēlas turpināt studijas citā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komisija pieņēmusi lēmumu licencēt studiju programmu,Akadēmiskās informācijas centrs (turpmāk - centrs) vienlaikus ar lēmumu par studiju programmas licencēšanu nosūta augstskolai vai koledžai komisijas priekšsēdētāja parakstītu studiju programmas licenci (noteikumu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programmas licence ir beztermiņa vai ir spēkā līdz tās atņemšanai Augstskolu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komisija ir pieņēmusi lēmumu licencēt kopīgu studiju programmu, centrs sagatavo studiju programmas licenci katrai kopīgo studiju programmu īstenotājai augstskolai vai koledžai un reģistrē šādu studiju programmas licenci ar vienu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studiju programmās, kuras nav akreditētas, mainās Noteikumu 12. punktā (izņemot Noteikumu 12.10. apakšpunktu) un 14. punktā minētās ziņas, augstskola vai koledža 30 dienu laikā pēc izmaiņu veikšanas iesniedz centrā iesniegumu par izmaiņām studiju programmas licencē.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Augstskolu likuma 55.</w:t>
      </w:r>
      <w:r w:rsidR="00000000" w:rsidRPr="00000000" w:rsidDel="00000000">
        <w:rPr>
          <w:vertAlign w:val="superscript"/>
          <w:rtl w:val="0"/>
        </w:rPr>
        <w:t xml:space="preserve">2</w:t>
      </w:r>
      <w:r w:rsidR="00000000" w:rsidRPr="00000000" w:rsidDel="00000000">
        <w:rPr>
          <w:rtl w:val="0"/>
        </w:rPr>
        <w:t xml:space="preserve"> panta  12. daļā noteikto, konstatējama problēma, jo Noteikumi joprojām paredz studiju programmas licences lapas izsniegšanu, studiju programmas licences lapas veidlapas formu, noteiktu grozījumu veikšanu licences lapās. Problemātika ir arī tajā, ka Noteikumi neparedz studiju programmu licencēšanas datus padarīt publiski pieejamus, izvietojot tos Valsts izglītības informācijas sistēmas Izglītības programmu reģistrā. Papildinot minēto, ir jānovērš Noteikumos norāde Pārresoru koordinācijas centru, kas ir reorganizēts un  iekļauts Valsts kancelejas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ir nepieciešams pagarināt Studiju kvalitātes komisijas darbības termiņu līdz stājas spēkā jauns regulējums par studiju virzienu akreditāciju (izstrādes procesā), kurā tiks ietverts laika ietvars pārejai uz ciklisku augstskolu un koledžu akreditāciju, atsakoties no studiju virzienu akreditācijas, tāpēc jānosaka, ka Studiju kvalitātes komisijas darbs ir terminēts, salāgojot to ar viena akreditācijas cikla laika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2022.gadā noteica pārejas termiņu uz ciklisku augstskolu un koledžu akreditāciju</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gan sākotnēji pirmā pilnā studiju virzienu akreditācijas cikla īstenošana bija paredzēta laika posmā no 2019.-2023.gada beigām, bet dēļ Covid-19 pandēmijas, kas ierobežoja starpvalstu ceļošanu, klātienes vizītes un nepieciešamību pārorientēt akreditācijas procesa norisi uz hibrīdmodeli (kombinējot klātienes un attālinātos/tiešsaistē nodrošinātos pasākumus) akreditācijas ekspertu darbam, tika pagarināts laika ietvars studiju virzienu akreditācijas cikla īstenošanai līdz 2024.gada 31.decembrim. (Augstskolu likums, 48.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 aprīlī, Augstākās izglītības kvalitātes nodrošināšanas padomē apstiprināts Studiju kvalitātes komisijas sastāvs, kura pilnvaru termiņš ir pieci gadi. Ņemot vērā, ka viena studiju virziena akreditācijas cikla ietvaros ir būtiski nodrošināt lēmumu pieņemšanas konsekvenci, kā arī to, ka noslēdzoties šim studiju virzienu akreditācijas ciklam studiju virzienu akreditācija netiks turpināta, ir pamatoti pagarināt jau darbojošās Studiju kvalitātes komisijas pilnvaru termiņu, nevis veidot jaunu.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termiņa pagarinājums paredz, ka Studiju kvalitātes komisija pieņem akreditācijas lēmumus par tiem studiju virzieniem, kas līdz 2024.gada 31.decembrim ir saņēmuši divu gadu akreditāciju, lai akreditētu uz sešiem gadiem vai pieņemtu lēmumu neakreditēt (Ministru kabineta 2018. gada 11. decembra noteikumi Nr. 793 "Studiju virzienu atvēršanas un akreditācijas noteikumi", 29. punkts). Šis studiju kvalitātes novērtējuma aspekts – pilnībā noslēgta visu studiju virzienu akreditācija, ir obligāts priekšnoteikums pārejai uz ciklisku augstskolu un koledžu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vertAlign w:val="superscript"/>
          <w:rtl w:val="0"/>
        </w:rPr>
        <w:t xml:space="preserve">1 </w:t>
      </w:r>
      <w:r w:rsidR="00000000" w:rsidRPr="00000000" w:rsidDel="00000000">
        <w:rPr>
          <w:rtl w:val="0"/>
        </w:rPr>
        <w:t xml:space="preserve">Augstskolu likuma pārejas noteikumi - 72.1 Šā likuma 9. panta pirmās daļas otrais teikums par Studiju kvalitātes komisijas kompetenci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(15.09.2022. likuma redakcijā, kas stājas spēkā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Grozījumi šā likuma 70. pantā par 9. punkta izslēgšanu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(15.09.2022. likuma redakcijā, kas stājas spēkā 11.10.2022. Grozījums par 70. panta 9. punkta izslēgšanu iekļauts likuma redakcijā uz 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izdošanas pamatojumā norādi uz Augstskolu likuma 55.</w:t>
      </w:r>
      <w:r w:rsidR="00000000" w:rsidRPr="00000000" w:rsidDel="00000000">
        <w:rPr>
          <w:vertAlign w:val="superscript"/>
          <w:rtl w:val="0"/>
        </w:rPr>
        <w:t xml:space="preserve">1</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1.2.apakšpunktu un līdz ar to arī Noteikumu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6.2.apakšpunktu, nosakot, ka komisija lemj par izmaiņu izdarīšanu izglītības programmu reģistrā (turpmāk - izglītības programmu reģistrs) iekļautās licencētās studiju programmas informācijā, ja ir mainījušās Noteikumu 12. punktā (izņemot Noteikumu 12.10. apakšpunktu) un 14. punktā minētās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6.3.apakšpunktu, ka komisija pieņem lēmumu par studiju programmas licencēšanas atcelšanu studiju programmai Augstskolu likuma 55.</w:t>
      </w:r>
      <w:r w:rsidR="00000000" w:rsidRPr="00000000" w:rsidDel="00000000">
        <w:rPr>
          <w:vertAlign w:val="superscript"/>
          <w:rtl w:val="0"/>
        </w:rPr>
        <w:t xml:space="preserve">2</w:t>
      </w:r>
      <w:r w:rsidR="00000000" w:rsidRPr="00000000" w:rsidDel="00000000">
        <w:rPr>
          <w:rtl w:val="0"/>
        </w:rPr>
        <w:t xml:space="preserve"> panta astotajā daļā noteiktajos gadījumos, tai skaitā, ja studiju virziena akreditācijā studiju programma ir saņēmusi vērtējumu neapmierinoši, lēmumā nosaka termiņu, ar kuru studiju programmas licencēšana ir atcelta;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11.punktu un 13.4.apakšpunktu, ka, lai licencētu studiju programmu, augstskola vai koledža iesniedz centrā iesniegumu atbilstoši Noteikumu 2.3. apakšpunktā minētajām vadlīnijām, kur viens no dokumentiem ir tāds, kas apliecina, ka augstskola vai koledža studējošajiem garantē zaudējumu kompensāciju, ja studiju programma augstskolas vai koledžas rīcības (darbības vai bezdarbības) dēļ netiek akreditēta vai studiju programmas licencēšana tiek atcelta un studējošais nevēlas turpināt studijas citā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izsvītrot Pārresoru koordinācijas centru, kas ir iekļauts Valsts kancelejas sastāvā, no 15.3.1.apakšpunkta;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23.punktu par studiju programmas novērtēšanas ekspertu deleģēšanu, kā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šajās ekspertu grupas darbā bez balsstiesībām varēs piedalīties (kā tiesība) Latvijas Studentu apvienības un Latvijas Izglītības un zinātnes darbinieku arodbiedrības deleģēti novērotāji;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28.punkta otro un trešo teikumu, ka, ja komisija pieņēmusi lēmumu licencēt studiju programmu, centrs vienlaikus ar lēmumu par studiju programmas licencēšanu ievada izglītības programmu reģistrā informāciju par licencēto studiju programmu. Studiju programmas licence ir beztermiņa vai ir spēkā līdz tās atcelšanai Augstskolu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29.punktu, nosakot, ka, komisija ir pieņēmusi lēmumu licencēt kopīgu studiju programmu, centrs atbilstoši normatīvajam regulējumam par Valsts izglītības informācijas sistēmu, ievada izglītības programmu reģistrā informāciju par licencētu kopīgu studiju programmu katrai kopīgas studiju programmas īstenotājai augstskolai vai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30.punktu, nosakot, ka, ja studiju programmās, kuras nav akreditētas, mainās Noteikumu 12. punktā (izņemot Noteikumu 12.10. apakšpunktu) un 14. punktā minētās ziņas, augstskola vai koledža 30 dienu laikā pēc izmaiņu veikšanas iesniedz centrā iesniegumu par izmaiņām izglītības programmu reģistrā iekļautās licencētās studiju programmas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regulējumu par studiju virzienu akreditāciju, nebija zināms laika ietvars pārejai uz ciklisku augstskolu un koledžu akreditāciju, atsakoties no studiju virzienu akreditācijas, tāpēc tika noteikts princips, ka SKK darbs ir terminēts, salāgojot to ar viena akreditācijas cikla laika ietvaru. Likumdevējs 2022.gadā noteica pārejas termiņu uz ciklisku augstskolu un koledžu akreditāciju [datums[DJ1]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gan sākotnēji pirmā pilnā studiju virzienu akreditācijas cikla īstenošana bija paredzēta laika posmā no 2019.-2023.gada beigām (Grozījumi Augstskolu likumā (likumi.lv)), bet dēļ Covid-19 pandēmijas, kas ierobežoja starpvalstu ceļošanu, klātienes vizītes un nepieciešamību pārorientēt akreditācijas procesa norisi uz hibrīdmodeli (kombinējot klātienes un attālinātos/tiešsaistē nodrošinātos pasākumus) akreditācijas ekspertu darbam, tika pagarināts laika ietvars studiju virzienu akreditācijas cikla īstenošanai līdz 2024.gada 31.decembrim. (Augstskolu likums, 48. punkts. https://likumi.lv/ta/id/37967#p-785127 ).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 aprīlī, Augstākās izglītības kvalitātes nodrošināšanas padomē apstiprināts komisijas sastāvs, kura pilnvaru termiņš ir pieci gadi ( Studiju kvalitātes komisija - AIKA ). Ņemot vērā, ka viena studiju virziena akreditācijas cikla ietvaros ir būtiski nodrošināt lēmumu pieņemšanas konsekvenci, kā arī to, ka noslēdzoties šim studiju virzienu akreditācijas ciklam studiju virzienu akreditācija netiks turpināta, ir pamatoti pagarināt jau darbojošās SKK pilnvaru termiņu, nevis veidot jaunu. Darbības termiņa pagarinājums līdz [datums] paredz, ka SKK pieņem akreditācijas lēmumus par tiem studiju virzieniem, kas līdz 2024.gada 31.decembrim ir saņēmuši divu gadu akreditāciju, lai akreditētu uz sešiem gadiem vai pieņemtu lēmumu neakreditēt (Ministru kabineta 2018. gada 11. decembra noteikumi Nr. 793 "Studiju virzienu atvēršanas un akreditācijas noteikumi", 29. punkts. https://likumi.lv/ta/id/303956#p29 ). Šis studiju kvalitātes novērtējuma aspekts – pilnībā noslēgta visu studiju virzienu akreditācija, ir obligāts priekšnoteikums pārejai uz ciklisku augstskolu un koledžu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ar 36.punktu, kas paredz, ka Studiju kvalitātes komisija, kas darbojas Noteikumu 5. punktā noteiktā pilnvaru termiņa ietvaros, savas funkcijas veic līdz cikliskas augstskolu akreditācijas uzsākšanai, bet ne ilgāk kā līdz 2026.gada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un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Vairs nebūs nepieciešamas studiju programmu licenču lapas, kas apliecina licencēšanas faktu.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koledžas un 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Nodibinājums "Akadēmiskās informācijas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nesagatavo un neizsniedz licences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2019. gada 25. jūnija noteikumi Nr. 276 "Valsts izglītības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jāgroza 10.2.1.apakšpunkts un izvērtējama nepieciešamība papildināt ar jaunām normām, lai noteiktu licnecējamās informācijas saturu/apjomu.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tādu regulējumu, kas nav apspriests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ietvertie jautājumi izriet no Augstskolu likuma Pārejas noteikumu 59.punkta un 55.3 panta 12.daļas, kur par šīm un citām normām  tika veikta noteiktā kārtībā sabiedrības līdzdalība un komunikācijas aktivitātes, virzot likumprojektu "Grozījumi Augstskolu likumā", kura anotācijas VI sadaļa sniedz informāciju par sabiedrības līdzdalību/https://titania.saeima.lv/LIVS13/SaeimaLIVS13.nsf/0/6798A7D80A0C671EC225860D0027522D?OpenDocument#B/,/https://www.izm.gov.lv/lv/likumprojekts-grozijumi-augstskolu-likuma/.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šīs anotācijas 2.1.apakšpunktā minētās grupas, sniedz atzinumu par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nesakar privātpersonu, šajā gadījumā studējošo, tiesības vai tiesiskās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 un valsts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augstskolai vai un valsts koledžai piesakot izmaiņas licencēšanas datos atbilstoši Noteikumiem, vairs nav jāveic pieprasījums veikt izmaiņas pašā licencē, jo tādas vairs nebūs.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23-TA-1847</w:t>
    </w:r>
    <w:r>
      <w:br/>
    </w:r>
    <w:r w:rsidR="00000000" w:rsidRPr="00000000" w:rsidDel="00000000">
      <w:rPr>
        <w:rtl w:val="0"/>
      </w:rPr>
      <w:t xml:space="preserve">Izdrukāts 30.07.2026. 00.25 - 3.0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23-TA-1847</w:t>
    </w:r>
    <w:r>
      <w:br/>
    </w:r>
    <w:r w:rsidR="00000000" w:rsidRPr="00000000" w:rsidDel="00000000">
      <w:rPr>
        <w:rtl w:val="0"/>
      </w:rPr>
      <w:t xml:space="preserve">Izdrukāts 30.07.2026. 00.25 - 3.0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anotācija_(ex_ante)_23-TA-1847.docx</dc:title>
</cp:coreProperties>
</file>

<file path=docProps/custom.xml><?xml version="1.0" encoding="utf-8"?>
<Properties xmlns="http://schemas.openxmlformats.org/officeDocument/2006/custom-properties" xmlns:vt="http://schemas.openxmlformats.org/officeDocument/2006/docPropsVTypes"/>
</file>