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pirmā daļa un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noteikumi Nr. 421) 43. punkts un Ministru kabineta 2021. gada 1. aprīļa noteikumi Nr. 199 "Valsts uzraudzībā esošās dzīvnieku infekcijas slimības vai epizootijas uzliesmojuma laikā radušos zaudējumu kompensācijas noteikumi" (turpmāk – noteikumi Nr. 199).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sagatavots, lai no valsts budžeta programmas 02.00.00 "Līdzekļi neparedzētiem gadījumiem" piešķirtu 290 357</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Zemkopības ministrijai (Lauku atbalsta dienestam) un nodrošinātu kompensācijas izmaksu dzīvnieku īpašniekiem par zaudējumiem, kas radušies Āfrikas cūku mēra (turpmāk – ĀCM) apkarošanas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pirmajā daļā ir noteikts, ka epizootijas uzliesmojuma gadījumā dzīvnieku īpašniekam ir tiesības saņemt zaudējumu kompensāciju Ministru kabineta noteiktajā apmērā, ja ir izpildītas dzīvnieku veselības jomu reglamentējošos normatīvajos aktos noteiktās prasības attiecībā uz dzīvnieku apzīmēšanu un reģistrāciju, dzīvnieku ēdināšanu, biodrošību, rīcību epizootijas uzliesmojuma gadījumā un draudu novēršanai, dzīvnieku izcelsmes blakusproduktu un tādu atvasinātu produktu apriti, kuri nav paredzēti cilvēku patēriņam, kā arī ziņošanu par dzīvnieku pārvietošanu un dzīvnieku saslimšanu. Savukārt Veterinārmedicīnas likuma 35. panta otrās daļas 1. punktā ir noteikts, ka dzīvnieku īpašniekam ir tiesības pieteikties uz zaudējumu kompensāciju par iznīcināto dzīvnieku barību un dzīvnieku novietnes noslēguma dezinfekciju.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199 noteikti nosacījumi un kārtība, kādā piešķir un dzīvnieku īpašnieks saņem kompensāciju par zaudējumiem, kas radušies epizootijas uzliesmojuma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augustā Talsu novada Ģibuļu pagastā (novietnes reģistrācijas numurs Lauku atbalsta dienesta (turpmāk - LAD) datubāzē LV0240880) konstatēta mājas cūku saslimšana ar ĀCM. 2025. gada 24. novembrī LAD saņēma no sabiedrības ar ierobežotu atbildību "Nygaard International" iesniegumu par zaudējumu kompensāciju par iznīcināto dzīvnieku barību un noslēguma dezinfekcijas procedūras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31. augustā Ogres novada Lauberes pagasta SIA "Baltic pork" novietnē dzīvniekiem (novietnes reģistrācijas numurs LAD datubāzē LV1610938) ir konstatēta mājas cūku saslimšana ar ĀCM. 2025. gada 17. decembrī LAD saņēma no sabiedrības ar ierobežotu atbildību "Baltic pork" iesniegumu par zaudējumu kompensāciju par iznīcināto dzīvnieku barību un noslēguma dezinfekcijas procedūras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tiek īstenota ar Eiropas Komisiju saskaņota un apstiprināta ĀCM uzraudzības un kontroles programma, taču tajā minētie līdzekļi nav paredzēti, lai segtu izdevumus, kas radušies ĀCM uzliesmojumu apkarošanai cūku novietnēs. Savukārt dalībvalstu izdevumus, kas radušies pēc ĀCM uzliesmojuma īstenojot tā apkarošanas pasākumus cūku novietnēs, Eiropas Komisija līdzfinansē kā ārkārtas pasākumus saskaņā ar Eiropas Parlamenta un Padomes 2021. gada 28. aprīļa Regulas (ES) 2021/690, ar ko izveido iekšējā tirgus, uzņēmumu, tostarp mazo un vidējo uzņēmumu, konkurētspējas, augu, dzīvnieku, pārtikas aprites un dzīvnieku barības jomas un Eiropas statistikas programmu (vienotā tirgus programma) un atceļ Regulas (ES) Nr. 99/2013, (ES) Nr. 1287/2013, (ES) Nr. 254/2014, un (ES) Nr. 652/2014, (turpmāk – regula 690/2021) 3. panta 2. punkta "e" apakšpunktā minēto mērķi un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dzīvnieku īpašniekiem izmaksātu kompensāciju par zaudējumiem, kas radušies ĀCM apkarošanas laikā, Zemkopības ministrijai (LAD) no valsts budžeta programmas 02.00.00 "Līdzekļi neparedzētiem gadījumiem" nepieciešams saņemt 290 357 </w:t>
      </w:r>
      <w:r w:rsidR="00000000" w:rsidRPr="00000000" w:rsidDel="00000000">
        <w:rPr>
          <w:i w:val="1"/>
          <w:rtl w:val="0"/>
        </w:rPr>
        <w:t xml:space="preserve">euro</w:t>
      </w:r>
      <w:r w:rsidR="00000000" w:rsidRPr="00000000" w:rsidDel="00000000">
        <w:rPr>
          <w:rtl w:val="0"/>
        </w:rPr>
        <w:t xml:space="preserve">. Kompensāciju lauksaimniecības dzīvnieku īpašniekiem izmaksās LAD pēc naudas līdzekļu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problēmu atrisinās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290 357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tiek paredzēta kompensācijas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SIA "Nygaard International" (uzņēmuma reģistrācijas numurs Uzņēmumu reģistrā LV42103021225, novietnes reģistrācijas numurs LAD datubāzē LV240880, kas atrodas Talsu novada Ģibuļu pagastā, 24 862,94 </w:t>
            </w:r>
            <w:r w:rsidR="00000000" w:rsidRPr="00000000" w:rsidDel="00000000">
              <w:rPr>
                <w:sz w:val="24"/>
                <w:i w:val="1"/>
                <w:rtl w:val="0"/>
              </w:rPr>
              <w:t xml:space="preserve">euro</w:t>
            </w:r>
            <w:r w:rsidR="00000000" w:rsidRPr="00000000" w:rsidDel="00000000">
              <w:rPr>
                <w:sz w:val="24"/>
                <w:rtl w:val="0"/>
              </w:rPr>
              <w:t xml:space="preserve">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iznīcināto dzīvnieku barību 5 961,04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noslēguma dezinfekciju dzīvnieku novietnē 18 901,90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SIA "Baltic pork" (uzņēmuma reģistrācijas numurs Uzņēmumu reģistrā LV40003486540, novietnes reģistrācijas numurs LAD datubāzē LV1610938, kas atrodas Ogres novada Lauberes pagastā, 265 493,38 </w:t>
            </w:r>
            <w:r w:rsidR="00000000" w:rsidRPr="00000000" w:rsidDel="00000000">
              <w:rPr>
                <w:sz w:val="24"/>
                <w:i w:val="1"/>
                <w:rtl w:val="0"/>
              </w:rPr>
              <w:t xml:space="preserve">euro</w:t>
            </w:r>
            <w:r w:rsidR="00000000" w:rsidRPr="00000000" w:rsidDel="00000000">
              <w:rPr>
                <w:sz w:val="24"/>
                <w:rtl w:val="0"/>
              </w:rPr>
              <w:t xml:space="preserve">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iznīcināto dzīvnieku barību 157 333,85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noslēguma dezinfekciju dzīvnieku novietnē 108 159,53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199 8.1. apakšpunktā ir noteikts, ka kompensācijas apmērs par iznīcināto dzīvnieku barību ir 80 % no grāmatvedības dokumentos norādītās cenas. SIA "Nygaard International" un SIA "Baltic pork" iesniedza LAD preču pavadzīmes par iepirktajām barības sastāvdaļām un barības piedevām.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aprēķins par iznīcināto dzīvnieku barību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80 % no 7 451,30 </w:t>
            </w:r>
            <w:r w:rsidR="00000000" w:rsidRPr="00000000" w:rsidDel="00000000">
              <w:rPr>
                <w:sz w:val="24"/>
                <w:i w:val="1"/>
                <w:rtl w:val="0"/>
              </w:rPr>
              <w:t xml:space="preserve">euro</w:t>
            </w:r>
            <w:r w:rsidR="00000000" w:rsidRPr="00000000" w:rsidDel="00000000">
              <w:rPr>
                <w:sz w:val="24"/>
                <w:rtl w:val="0"/>
              </w:rPr>
              <w:t xml:space="preserve"> SIA "Nygaard International" pavadzīmēs norādītās cenas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29 100 kg barības un barības sastāvdaļām = 5 961,04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80 % no 196 667,31 </w:t>
            </w:r>
            <w:r w:rsidR="00000000" w:rsidRPr="00000000" w:rsidDel="00000000">
              <w:rPr>
                <w:sz w:val="24"/>
                <w:i w:val="1"/>
                <w:rtl w:val="0"/>
              </w:rPr>
              <w:t xml:space="preserve">euro</w:t>
            </w:r>
            <w:r w:rsidR="00000000" w:rsidRPr="00000000" w:rsidDel="00000000">
              <w:rPr>
                <w:sz w:val="24"/>
                <w:rtl w:val="0"/>
              </w:rPr>
              <w:t xml:space="preserve"> SIA "Baltic pork" pavadzīmēs norādītās cenas par 4 419 388 kg barības un barības sastāvdaļām = 157 333,85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199 10. punktā  ir noteikts, ka zaudējumus par noslēguma dezinfekciju kompensē 80 % apmērā no šo noteikumu 10.</w:t>
            </w:r>
            <w:r w:rsidR="00000000" w:rsidRPr="00000000" w:rsidDel="00000000">
              <w:rPr>
                <w:sz w:val="24"/>
                <w:vertAlign w:val="superscript"/>
                <w:rtl w:val="0"/>
              </w:rPr>
              <w:t xml:space="preserve">1 </w:t>
            </w:r>
            <w:r w:rsidR="00000000" w:rsidRPr="00000000" w:rsidDel="00000000">
              <w:rPr>
                <w:sz w:val="24"/>
                <w:rtl w:val="0"/>
              </w:rPr>
              <w:t xml:space="preserve">punktā minētajām attiecināmajām izmaksām, bet ne vairāk kā 4,27 </w:t>
            </w:r>
            <w:r w:rsidR="00000000" w:rsidRPr="00000000" w:rsidDel="00000000">
              <w:rPr>
                <w:sz w:val="24"/>
                <w:i w:val="1"/>
                <w:rtl w:val="0"/>
              </w:rPr>
              <w:t xml:space="preserve">euro</w:t>
            </w:r>
            <w:r w:rsidR="00000000" w:rsidRPr="00000000" w:rsidDel="00000000">
              <w:rPr>
                <w:sz w:val="24"/>
                <w:rtl w:val="0"/>
              </w:rPr>
              <w:t xml:space="preserve">/m</w:t>
            </w:r>
            <w:r w:rsidR="00000000" w:rsidRPr="00000000" w:rsidDel="00000000">
              <w:rPr>
                <w:sz w:val="24"/>
                <w:vertAlign w:val="superscript"/>
                <w:rtl w:val="0"/>
              </w:rPr>
              <w:t xml:space="preserve">2</w:t>
            </w:r>
            <w:r w:rsidR="00000000" w:rsidRPr="00000000" w:rsidDel="00000000">
              <w:rPr>
                <w:sz w:val="24"/>
                <w:rtl w:val="0"/>
              </w:rPr>
              <w:t xml:space="preserve"> no dzīvnieku novietnes grīdas platības. Novietnes grīdas platība SIA "Nygaard International" ir 5 571,42 m² un SIA "Baltic pork" ir 25 330,10 m</w:t>
            </w:r>
            <w:r w:rsidR="00000000" w:rsidRPr="00000000" w:rsidDel="00000000">
              <w:rPr>
                <w:sz w:val="24"/>
                <w:vertAlign w:val="superscript"/>
                <w:rtl w:val="0"/>
              </w:rPr>
              <w:t xml:space="preserve">2</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aprēķins par noslēguma dezinfekciju dzīvnieku novietnē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80 % no 23 627,38 </w:t>
            </w:r>
            <w:r w:rsidR="00000000" w:rsidRPr="00000000" w:rsidDel="00000000">
              <w:rPr>
                <w:sz w:val="24"/>
                <w:i w:val="1"/>
                <w:rtl w:val="0"/>
              </w:rPr>
              <w:t xml:space="preserve">euro</w:t>
            </w:r>
            <w:r w:rsidR="00000000" w:rsidRPr="00000000" w:rsidDel="00000000">
              <w:rPr>
                <w:sz w:val="24"/>
                <w:rtl w:val="0"/>
              </w:rPr>
              <w:t xml:space="preserve"> SIA "Nygaard International" grāmatvedības dokumentos norādītās cenas = 18 901,90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80 % no 135 199,42 </w:t>
            </w:r>
            <w:r w:rsidR="00000000" w:rsidRPr="00000000" w:rsidDel="00000000">
              <w:rPr>
                <w:sz w:val="24"/>
                <w:i w:val="1"/>
                <w:rtl w:val="0"/>
              </w:rPr>
              <w:t xml:space="preserve">euro</w:t>
            </w:r>
            <w:r w:rsidR="00000000" w:rsidRPr="00000000" w:rsidDel="00000000">
              <w:rPr>
                <w:sz w:val="24"/>
                <w:rtl w:val="0"/>
              </w:rPr>
              <w:t xml:space="preserve"> SIA "Baltic pork" grāmatvedības dokumentos norādītās cenas = 108 159,53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Attaisnojošie dokumenti par faktiskajām izmaksām tika nosūtīti uz Finanšu ministrijas elektroniskā pasta adresi Vairis.Santars@fm.gov.lv.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finansējuma piešķiršanu Zemkopības ministrijai (LAD) no valsts budžeta programmas 02.00.00 "Līdzekļi neparedzētiem gadījumiem", lai nodrošinātu kompensācijas izmaksu SIA "Nygaard International" un SIA "Baltic pork".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2021/690 paredz ārkārtas pasākumu līdzfinansējumu saskaņā ar 3. panta 2  punkta "e" apakšpunktā minēto mērķi un nosacījumiem, kā arī saskaņā ar Eiropas Komisijas 2023. gada 21. decembra Īstenošanas lēmumā C(2023) 8926 (Commission Implementing Decision of 21.12.2023 on the financing of the Programme for the internal market, competitiveness of enterprises, including small and medium-sized enterprises, the area of plants, animals, food and feed, and European Statistics and the adoption of the work programme for 2024-2027) un Eiropas Komisijas 2021. gada 6. maija Īstenošanas Lēmumā C(2021) 3046 (Commission Implementing Decision of 6.5.2021 on the financing of the Programme for Single Market, competitiveness of enterprises, including small and medium sized enterprises, and European Statistics and the adoption of the work programme for 2021-2024) (turpmāk – KĪL 3046) noteikto. Līdz Ministru kabineta rīkojuma projekta sagatavošanas un pieņemšanas brīdim nav nosakāma līdzfinansējuma summa no Eiropas Komisijas, jo tikai pēc dalībvalsts pieteikuma un visu dokumentu saņemšanas Eiropas Komisija atbilstoši komisijas rīcībā esošam algoritmam aprēķina līdzfinansējumu summu un pieņem lēmumu par līdzfinansējumu saskaņā ar KĪL 3046.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2024. gada 15. oktobra noteikumu Nr. 639 "Sabiedrības līdzdalības kārtība attīstības plānošanas procesā" 4. punktā minētajiem sabiedrības iesaistes kritērijiem, tāpēc rīkojuma projekta sagatavošanas laikā netika organizēta sabiedrības līdzdalība un komunikācijas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sēdes izskatāmo jautājumu sarakstā būs publiski pieejami Ministru kabineta tīmekļvietnes www.mk.gov.lv sadaļās "Ministru kabineta sēdes" un "Tiesību aktu projekti", lai ar tiem varētu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26-TA-355</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26-TA-355</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anotācija_(ex_ante)_26-TA-355.docx</dc:title>
</cp:coreProperties>
</file>

<file path=docProps/custom.xml><?xml version="1.0" encoding="utf-8"?>
<Properties xmlns="http://schemas.openxmlformats.org/officeDocument/2006/custom-properties" xmlns:vt="http://schemas.openxmlformats.org/officeDocument/2006/docPropsVTypes"/>
</file>