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—2020. gada plānošanas perioda vadības likuma 20. panta 6. un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efektivizēt 9.2.5. specifiskā atbalsta mērķa "Uzlabot pieejamību ārstniecības un ārstniecības atbalsta personām, kas sniedz pakalpojumus prioritārajās veselības jomās iedzīvotājiem, kas dzīvo ārpus Rīgas" (turpmāk – SAM 9.2.5.) īstenošanu, nodrošinot mērķu un rādītāju sasniegšanu, paplašinot pakalpojuma tvērumu un tā saņēmēju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Ministru kabineta 2017. gada 21.marta noteikumu Nr.158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 (turpmāk – MK noteikumi Nr.158) 8. punkts nosaka SAM 9.2.5. ietvaros pieejamo kopējo attiecināmo finansējumu – 15 612 862 </w:t>
      </w:r>
      <w:r w:rsidR="00000000" w:rsidRPr="00000000" w:rsidDel="00000000">
        <w:rPr>
          <w:i w:val="1"/>
          <w:rtl w:val="0"/>
        </w:rPr>
        <w:t xml:space="preserve">euro</w:t>
      </w:r>
      <w:r w:rsidR="00000000" w:rsidRPr="00000000" w:rsidDel="00000000">
        <w:rPr>
          <w:rtl w:val="0"/>
        </w:rPr>
        <w:t xml:space="preserve">, tai skaitā Eiropas Sociālā fonda finansējums (turpmāk - ESF) – 13 270 932 </w:t>
      </w:r>
      <w:r w:rsidR="00000000" w:rsidRPr="00000000" w:rsidDel="00000000">
        <w:rPr>
          <w:i w:val="1"/>
          <w:rtl w:val="0"/>
        </w:rPr>
        <w:t xml:space="preserve">euro</w:t>
      </w:r>
      <w:r w:rsidR="00000000" w:rsidRPr="00000000" w:rsidDel="00000000">
        <w:rPr>
          <w:rtl w:val="0"/>
        </w:rPr>
        <w:t xml:space="preserve"> un valsts budžeta finansējums (turpmāk - VB) 2 341 930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9.2.5. ietvaros Veselības ministrija īsteno projektu Nr. 9.2.5.0/17/I/001 “Ārstniecības un ārstniecības atbalsta personu pieejamības uzlabošana ārpus Rīgas” (turpmāk – SAM 9.2.5.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2020.gada 20.maija Komisijas paziņojumu Eiropas Parlamentam, Eiropadomei, Padomei, Eiropas Centrālajai bankai, Eiropas Ekonomikas un sociālo lietu komitejai, Reģionu komitejai un Eiropas Investīciju bankai</w:t>
      </w:r>
      <w:r w:rsidR="00000000" w:rsidRPr="00000000" w:rsidDel="00000000">
        <w:rPr>
          <w:vertAlign w:val="superscript"/>
          <w:rtl w:val="0"/>
        </w:rPr>
        <w:t xml:space="preserve">[1]</w:t>
      </w:r>
      <w:r w:rsidR="00000000" w:rsidRPr="00000000" w:rsidDel="00000000">
        <w:rPr>
          <w:rtl w:val="0"/>
        </w:rPr>
        <w:t xml:space="preserve"> Covid-19 krīze dalībvalstu veselības aprūpes sistēmās ir radījusi bezprecedenta spriedzi. Tūlītējās reakcijas pasākumi Covid-19 krīzes pārvarēšanai ietver dažādus veselības aprūpes pasākumus, t.sk. papildu veselības aprūpes darbinieku pieņemšana darbā. Eiropas Komisija norādījusi uz faktu, ka daudzās dalībvalstīs veselības aprūpes darbinieku trūkums ir kļuvis kritisks darba apstākļu dēļ, kas mazina šo profesiju pievilcību. Padomes 2020.gada 20.maija Ieteikumos par Latvijas 2020. gada valsts reformu programmu un ar ko sniedz Padomes atzinumu par Latvijas 2020. gada stabilitātes programmu</w:t>
      </w:r>
      <w:r w:rsidR="00000000" w:rsidRPr="00000000" w:rsidDel="00000000">
        <w:rPr>
          <w:vertAlign w:val="superscript"/>
          <w:rtl w:val="0"/>
        </w:rPr>
        <w:t xml:space="preserve">[2]</w:t>
      </w:r>
      <w:r w:rsidR="00000000" w:rsidRPr="00000000" w:rsidDel="00000000">
        <w:rPr>
          <w:rtl w:val="0"/>
        </w:rPr>
        <w:t xml:space="preserve"> noteikts, ka  Covid-19 uzliesmojums ir prasījis bezprecedenta pasākumus slimības izplatīšanās un ietekmes ierobežošanai. Covid-19 uzliesmojums ir izgaismojis Latvijas veselības sistēmas strukturālos trūkumus, kas tieši saistīti ar tai pieejamo finanšu resursu un cilvēkresursu ierobežotību. Padome norāda, ka veselības aprūpes darbaspēka trūkums kavē veselības aprūpes pakalpojumu sniegšanu.  Padome rekomendē investīcijas koncentrēt arī veselības aprūpes cilvēkresursiem un nepieciešamās kapacitātes nodrošināšanai, kas ļautu sniegt visus paredzamos regulāros veselības aprūpes pakalpojumus līdztekus Covid-19 pacientu aprūpei.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2019.gada revīzijas ziņojumā “Cilvēkresursi veselības aprūpē”</w:t>
      </w:r>
      <w:r w:rsidR="00000000" w:rsidRPr="00000000" w:rsidDel="00000000">
        <w:rPr>
          <w:vertAlign w:val="superscript"/>
          <w:rtl w:val="0"/>
        </w:rPr>
        <w:t xml:space="preserve">[3]</w:t>
      </w:r>
      <w:r w:rsidR="00000000" w:rsidRPr="00000000" w:rsidDel="00000000">
        <w:rPr>
          <w:rtl w:val="0"/>
        </w:rPr>
        <w:t xml:space="preserve"> secināts, ka veselības aprūpes nozarē nodarbināto ārstniecības personu skaits arvien turpina samazināties, vērojama būtiska personāla novecošanās un pastāv liela nevienlīdzība ārstniecības personu izvietojumā reģionos un Rīgā. Lai gan ārstu skaits pret iedzīvotāju skaitu Latvijā iekļaujas vidējā līmenī starpvalstu salīdzinājumā, tomēr ir vērojams atsevišķu specialitāšu ārstu trūkums, savukārt reģionos ir vērojams ārstu-speciālistu trūkums gandrīz visās specialitātēs.  Latvija saskaras ar darbaspēka trūkumu veselības aprūpes nozarē, ko atspoguļo viens no zemākajiem medmāsu skaita rādītājiem Eiropas Savienības (turpmāk - ES) valstīs (46 uz 10 000 iedzīvotāju, salīdzinot ar 84 ES vidēji) un par ES vidējo rādītāju nedaudz zemāks ārstu skaits (32 uz 10 000 iedzīvotāju, salīdzinot ar 36 ES vidēji). Ārstniecības iestādes norāda, ka ir grūti pieņemt darbā un saglabāt pietiekamu skaitu kvalificētu darbinieku. Revidenti secina, ka kritiski nozarē trūkst medicīnas māsu un vecmāšu - attiecīgi vismaz 3598 medicīnas māsas un 295 vecmātes. Saskaņā ar 2016.gadā veidoto Veselības ministrijas prognozi, veselības aprūpes sektorā 2025.gadā trūks 973 ārstu, 3050 māsu, 314 zobārstu slodzes, 55,1 vecmātes, 312 ārsta palīga un 1708 māsas palīga slodzes</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revidenti norāda uz ārstniecības personu straujo novecošanos, kas ir būtiska problēma veselības aprūpē. Revīzijā veiktā datu analīze liecina, ka 55% ārstniecības un atbalsta personu ir vecumā virs 50 gadiem. Vairākās ārstu specialitātēs situāciju var saukt par kritisku, jo, piemēram, 65% no valstī praktizējošiem ārstiem ar ķirurga specialitāti ir vecāki par 50 gadiem, tai skaitā 21% speciālistu ir sasnieguši 65 gadus. Lai situāciju uzlabotu, ir jāsagatavo jaunie speciālisti un jāveic pasākumi, lai tie paliktu strādāt veselības aprūpes nozarē. Izteikta paaudžu maiņas problēma vērojamas arī primārajā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apmierinātu iedzīvotāju un veselības aprūpes sistēmu mainīgās vajadzības, ES valstīm ir liels izaicinājums piesaistīt un saglabāt darbā veselības aprūpes darbiniekus nepieciešamajā skaitā, ģeogrāfiskajā izvietojumā un ar atbilstošām prasmēm. Šīs problēmas kļūst arvien neatliekamākas, jo pieprasījums pēc veselības aprūpes pakalpojumiem palielinās, turpretī veselības aprūpes darbaspēks samazinās, daudzi darba ņēmēji sasniedz pensionēšanās vecumu, tādējādi Eiropas veselības aprūpes sistēmu ilgtspēja un piekļuve veselības aprūpes pakalpojumiem ir apdraudēta. Uz kopējā ES valstu fona, Latvijā veselības nozares cilvēkresursu nodrošinājuma problēmas ir daudz izteiktākas, jo Latvijā veselības un sociālās aprūpes nozare ir to nozaru vidū, kur lielākais nodarbināto īpatsvars ir vecumā virs 50 gadiem, joprojām vairāk kā pusei no kopējā ārstu skaita pamata darba vieta ir Rīgā. Latvijā māsu nodrošinājums ir kritiski zemā līmenī un būtiski, ka slimnīcās, kur tiek nodrošināta neatliekamā medicīniskā palīdzība, sekundārā un terciārā līmeņa veselības aprūpe, nodarbināto ārstu skaits Latvijā ir uz pusi mazāks kā vidēji Ekonomiskās Sadarbības un Attīstības organizācijas, kas plašāk pazīstama pēc tās angliskās abreviatūras OECD (angļu: Organisation for Economic Cooperation and Development), dalībvalstīs. Tieši šo iemeslu dēļ, veselības nozares cilvēkresursi ir pēdējo gadu prioritāte</w:t>
      </w:r>
      <w:r w:rsidR="00000000" w:rsidRPr="00000000" w:rsidDel="00000000">
        <w:rPr>
          <w:vertAlign w:val="superscript"/>
          <w:rtl w:val="0"/>
        </w:rPr>
        <w:t xml:space="preserve">[5]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ar esošo finansējumu SAM 9.2.5. ietvarā nav iespējams segt kompensācijas visiem potenciālajiem pretendentiem, kā arī nozares vajadzību prognozes pārsniedz SAM 9.2.5. esošas kapacitātes. Papildus Veselības ministrija rīko dažnedažādas akcijas Latvijas pilsoņu atgriešanai dzimtenē un strādājot veselības aprūpē, tostarp, māsas un ārstus, attiecīgi SAM 9.2.5. atbalsts būtu kā papildus motivējošais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Nr.158 7.2. apakšpunktā iznākuma rādītājs ir noteikts 1 568 piesaistītās ārstniecības personas, uz 2023.gada 1.martu ir piesaistītas 1 508 ārstniecības personas, kas ir 96,2 % no kopējā noteiktā SAM 9.2.5. iznākuma rādītāja. No kopējām attiecināmajām projekta izmaksām līdz 2023. gada 1. martam finansējuma izpilde sasniedz 14 475 640,03 </w:t>
      </w:r>
      <w:r w:rsidR="00000000" w:rsidRPr="00000000" w:rsidDel="00000000">
        <w:rPr>
          <w:i w:val="1"/>
          <w:rtl w:val="0"/>
        </w:rPr>
        <w:t xml:space="preserve">euro</w:t>
      </w:r>
      <w:r w:rsidR="00000000" w:rsidRPr="00000000" w:rsidDel="00000000">
        <w:rPr>
          <w:rtl w:val="0"/>
        </w:rPr>
        <w:t xml:space="preserve">, kas ir 92,72 % no SAM 9.2.5. projektam pieejamā finansējuma. Ņemot vērā ārstniecības personu lielo interesi par kompensācijām un cilvēkresursu trūkumu reģionos, tika lemts par papildus finansējuma novirzīšanu SAM 9.2.5.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https://eur-lex.europa.eu/legal-content/LV/TXT/PDF/?uri=CELEX:52020DC0500&amp;from=EN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https://eur-lex.europa.eu/legal-content/LV/TXT/PDF/?uri=CELEX:52020DC0514&amp;from=EN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https://www.lrvk.gov.lv/lv/revizijas/revizijas/noslegtas-revizijas/cilvekresursi-veselibas-aprupe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MK 07.08.2017. rīkojums Nr.394 “Par konceptuālo ziņojumu "Par veselības aprūpes sistēmas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https://www.lrvk.gov.lv/lv/revizijas/revizijas/noslegtas-revizijas/cilvekresursi-veselibas-aprupe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un Padomes rekomendācijas, Valsts kontroles ekspertu un veselības nozares ekspertu norādīto, SAM 9.2.5. kopējā attiecināmā finansējuma apguves progresu un ārstniecības personu izrādīto interesi par dalību SAM 9.2.5. īstenotajā projektā, tika lemts par sabiedrības veselības rīcībpolitikas maiņu un papildus finansējuma novirzīšanu SAM 9.2.5.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ir lēmusi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(turpmāk - SAM 9.2.3.) kopējā pieejamā attiecināmā finansējuma 1 108 772 </w:t>
      </w:r>
      <w:r w:rsidR="00000000" w:rsidRPr="00000000" w:rsidDel="00000000">
        <w:rPr>
          <w:i w:val="1"/>
          <w:rtl w:val="0"/>
        </w:rPr>
        <w:t xml:space="preserve">euro</w:t>
      </w:r>
      <w:r w:rsidR="00000000" w:rsidRPr="00000000" w:rsidDel="00000000">
        <w:rPr>
          <w:rtl w:val="0"/>
        </w:rPr>
        <w:t xml:space="preserve"> apmērā pārdali uz SAM 9.2.5.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9.2.4. specifiskā atbalsta mērķa “Uzlabot pieejamību veselības veicināšanas un slimību profilakses pakalpojumiem, jo īpaši nabadzības un sociālās atstumtības riskam pakļautajiem iedzīvotājiem” (turpmāk - SAM 9.2.4.) kopējā pieejamā attiecināmā finansējuma 255 089 </w:t>
      </w:r>
      <w:r w:rsidR="00000000" w:rsidRPr="00000000" w:rsidDel="00000000">
        <w:rPr>
          <w:i w:val="1"/>
          <w:rtl w:val="0"/>
        </w:rPr>
        <w:t xml:space="preserve">euro</w:t>
      </w:r>
      <w:r w:rsidR="00000000" w:rsidRPr="00000000" w:rsidDel="00000000">
        <w:rPr>
          <w:rtl w:val="0"/>
        </w:rPr>
        <w:t xml:space="preserve"> apmērā (neatbilstoši veiktie izdevumi) pārdali uz SAM 9.2.5.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9.2.6. specifiskā atbalsta mērķis "Uzlabot ārstniecības un ārstniecības atbalsta personāla kvalifikāciju" (turpmāk - SAM 9.2.6.) kopējā pieejamā attiecināmā finansējuma 31 641 </w:t>
      </w:r>
      <w:r w:rsidR="00000000" w:rsidRPr="00000000" w:rsidDel="00000000">
        <w:rPr>
          <w:i w:val="1"/>
          <w:rtl w:val="0"/>
        </w:rPr>
        <w:t xml:space="preserve">euro</w:t>
      </w:r>
      <w:r w:rsidR="00000000" w:rsidRPr="00000000" w:rsidDel="00000000">
        <w:rPr>
          <w:rtl w:val="0"/>
        </w:rPr>
        <w:t xml:space="preserve"> apmērā (neatbilstoši veiktie izdevumi) pārdali uz SAM 9.2.5.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ar noteikumu projektu plānots palielināt SAM 9.2.5. ietvaros pieejamo kopējo attiecināmo finansējumu par 1 395 502 </w:t>
      </w:r>
      <w:r w:rsidR="00000000" w:rsidRPr="00000000" w:rsidDel="00000000">
        <w:rPr>
          <w:i w:val="1"/>
          <w:rtl w:val="0"/>
        </w:rPr>
        <w:t xml:space="preserve">euro</w:t>
      </w:r>
      <w:r w:rsidR="00000000" w:rsidRPr="00000000" w:rsidDel="00000000">
        <w:rPr>
          <w:rtl w:val="0"/>
        </w:rPr>
        <w:t xml:space="preserve">, tai skaitā ESF - 1 186 177 </w:t>
      </w:r>
      <w:r w:rsidR="00000000" w:rsidRPr="00000000" w:rsidDel="00000000">
        <w:rPr>
          <w:i w:val="1"/>
          <w:rtl w:val="0"/>
        </w:rPr>
        <w:t xml:space="preserve">euro</w:t>
      </w:r>
      <w:r w:rsidR="00000000" w:rsidRPr="00000000" w:rsidDel="00000000">
        <w:rPr>
          <w:rtl w:val="0"/>
        </w:rPr>
        <w:t xml:space="preserve"> un VB 209 325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papildus piešķirto finansējumu 1 395 502 </w:t>
      </w:r>
      <w:r w:rsidR="00000000" w:rsidRPr="00000000" w:rsidDel="00000000">
        <w:rPr>
          <w:i w:val="1"/>
          <w:rtl w:val="0"/>
        </w:rPr>
        <w:t xml:space="preserve">euro</w:t>
      </w:r>
      <w:r w:rsidR="00000000" w:rsidRPr="00000000" w:rsidDel="00000000">
        <w:rPr>
          <w:rtl w:val="0"/>
        </w:rPr>
        <w:t xml:space="preserve"> (t.sk. iekļautajām īstenošanas izmaksām - kompensācijām 1 291 534 </w:t>
      </w:r>
      <w:r w:rsidR="00000000" w:rsidRPr="00000000" w:rsidDel="00000000">
        <w:rPr>
          <w:i w:val="1"/>
          <w:rtl w:val="0"/>
        </w:rPr>
        <w:t xml:space="preserve">euro</w:t>
      </w:r>
      <w:r w:rsidR="00000000" w:rsidRPr="00000000" w:rsidDel="00000000">
        <w:rPr>
          <w:rtl w:val="0"/>
        </w:rPr>
        <w:t xml:space="preserve"> apmērā, un iekļautām 7 % vienotās likmes atlīdzības izdevumiem 90 407 </w:t>
      </w:r>
      <w:r w:rsidR="00000000" w:rsidRPr="00000000" w:rsidDel="00000000">
        <w:rPr>
          <w:i w:val="1"/>
          <w:rtl w:val="0"/>
        </w:rPr>
        <w:t xml:space="preserve">euro</w:t>
      </w:r>
      <w:r w:rsidR="00000000" w:rsidRPr="00000000" w:rsidDel="00000000">
        <w:rPr>
          <w:rtl w:val="0"/>
        </w:rPr>
        <w:t xml:space="preserve"> apmērā un 15 % netiešo izmaksu likmes izdevumiem 13 561 </w:t>
      </w:r>
      <w:r w:rsidR="00000000" w:rsidRPr="00000000" w:rsidDel="00000000">
        <w:rPr>
          <w:i w:val="1"/>
          <w:rtl w:val="0"/>
        </w:rPr>
        <w:t xml:space="preserve">euro</w:t>
      </w:r>
      <w:r w:rsidR="00000000" w:rsidRPr="00000000" w:rsidDel="00000000">
        <w:rPr>
          <w:rtl w:val="0"/>
        </w:rPr>
        <w:t xml:space="preserve">) ir iespējams piesaistīt vidēji 63 ārstniecības personas, ņemot vērā šai atlīdzības grupai plānoto kompensācijas apmēru 2023. gadā un to, ka daļa no papildus finansējuma tiks novirzīta projekta vadības un īstenošanas nodrošināšanai un projekta netiešo attiecināmo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precizēt MK noteikumu Nr.158 7.2. apakšpunktu, nosakot SAM 9.2.5. iznākuma rādītāja vērtību - reģioniem piesaistīto ārstniecības personu skaits, kuras saņēmušas atbalstu, lai veicinātu to piesaisti darbam teritoriālajās vienībās ārpus Rīgas, – 1 631, tai skaitā līdz 2020. gada 31. decembrim – 709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Tuvākajā laikā nacionālajā līmenī tiks veikti attiecīgie grozījumi darbības programmas “Izaugsme un nodarbinātība” rādītāju pasēs.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arī redakcionālus precizējumus MK noteikumu Nr.158: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w:t>
      </w:r>
      <w:r w:rsidR="00000000" w:rsidRPr="00000000" w:rsidDel="00000000">
        <w:rPr>
          <w:vertAlign w:val="superscript"/>
          <w:rtl w:val="0"/>
        </w:rPr>
        <w:t xml:space="preserve">1</w:t>
      </w:r>
      <w:r w:rsidR="00000000" w:rsidRPr="00000000" w:rsidDel="00000000">
        <w:rPr>
          <w:rtl w:val="0"/>
        </w:rPr>
        <w:t xml:space="preserve"> apakšpunktā, precizējot Finanšu ministrijas </w:t>
      </w:r>
      <w:r w:rsidR="00000000" w:rsidRPr="00000000" w:rsidDel="00000000">
        <w:rPr>
          <w:rtl w:val="0"/>
        </w:rPr>
        <w:t xml:space="preserve">kā ES struktūrfondu un Kohēzijas fonda vadošās iestādes (turpmāk - vadošā iestāde)</w:t>
      </w:r>
      <w:r w:rsidR="00000000" w:rsidRPr="00000000" w:rsidDel="00000000">
        <w:rPr>
          <w:rtl w:val="0"/>
        </w:rPr>
        <w:t xml:space="preserve"> izstrādātās metodikas nosaukumu vienas vienības izmaksu standarta likmju piemērošanai MK noteikumu Nr.310 13.1.</w:t>
      </w:r>
      <w:r w:rsidR="00000000" w:rsidRPr="00000000" w:rsidDel="00000000">
        <w:rPr>
          <w:vertAlign w:val="superscript"/>
          <w:rtl w:val="0"/>
        </w:rPr>
        <w:t xml:space="preserve">1</w:t>
      </w:r>
      <w:r w:rsidR="00000000" w:rsidRPr="00000000" w:rsidDel="00000000">
        <w:rPr>
          <w:rtl w:val="0"/>
        </w:rPr>
        <w:t xml:space="preserve"> apakšpunktā minēto darba braucienu un iekšzemes komandējumu izmaksām</w:t>
      </w:r>
      <w:r w:rsidR="00000000" w:rsidRPr="00000000" w:rsidDel="00000000">
        <w:rPr>
          <w:vertAlign w:val="superscript"/>
          <w:rtl w:val="0"/>
        </w:rPr>
        <w:t xml:space="preserve">[6]</w:t>
      </w:r>
      <w:r w:rsidR="00000000" w:rsidRPr="00000000" w:rsidDel="00000000">
        <w:rPr>
          <w:rtl w:val="0"/>
        </w:rPr>
        <w:t xml:space="preserve">, vieglā transportlīdzekļa degvielas izdevumiem, reģionālo starppilsētu nozīmes un reģionālo vietējās nozīmes maršrutu sabiedriskā transporta izdevumiem un kompensācijām par darbiniekam piederoša personiskā transportlīdzekļa izmantošanu darba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w:t>
      </w:r>
      <w:r w:rsidR="00000000" w:rsidRPr="00000000" w:rsidDel="00000000">
        <w:rPr>
          <w:vertAlign w:val="superscript"/>
          <w:rtl w:val="0"/>
        </w:rPr>
        <w:t xml:space="preserve">2</w:t>
      </w:r>
      <w:r w:rsidR="00000000" w:rsidRPr="00000000" w:rsidDel="00000000">
        <w:rPr>
          <w:rtl w:val="0"/>
        </w:rPr>
        <w:t xml:space="preserve"> apakšpunktā, precizējot </w:t>
      </w:r>
      <w:r w:rsidR="00000000" w:rsidRPr="00000000" w:rsidDel="00000000">
        <w:rPr>
          <w:rtl w:val="0"/>
        </w:rPr>
        <w:t xml:space="preserve">vadošās iestādes</w:t>
      </w:r>
      <w:r w:rsidR="00000000" w:rsidRPr="00000000" w:rsidDel="00000000">
        <w:rPr>
          <w:rtl w:val="0"/>
        </w:rPr>
        <w:t xml:space="preserve"> izstrādātās metodikas nosaukumu vienas vienības izmaksu standarta likmju piemērošanai MK noteikumu Nr.310 13.1.</w:t>
      </w:r>
      <w:r w:rsidR="00000000" w:rsidRPr="00000000" w:rsidDel="00000000">
        <w:rPr>
          <w:vertAlign w:val="superscript"/>
          <w:rtl w:val="0"/>
        </w:rPr>
        <w:t xml:space="preserve">1</w:t>
      </w:r>
      <w:r w:rsidR="00000000" w:rsidRPr="00000000" w:rsidDel="00000000">
        <w:rPr>
          <w:rtl w:val="0"/>
        </w:rPr>
        <w:t xml:space="preserve">  apakšpunktā minēto darba braucienu un iekšzemes komandējumu izmaksām</w:t>
      </w:r>
      <w:r w:rsidR="00000000" w:rsidRPr="00000000" w:rsidDel="00000000">
        <w:rPr>
          <w:vertAlign w:val="superscript"/>
          <w:rtl w:val="0"/>
        </w:rPr>
        <w:t xml:space="preserve">[6]</w:t>
      </w:r>
      <w:r w:rsidR="00000000" w:rsidRPr="00000000" w:rsidDel="00000000">
        <w:rPr>
          <w:rtl w:val="0"/>
        </w:rPr>
        <w:t xml:space="preserve">, izdevumiem par viesnīcu (naktsmītni) Latvijas teritorijā un dienas naudai par katru iekšzemes komandējuma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īstenošanas laikā ir konstatēti tādi gadījumi, kad ģimenes ārsts, kurš pārņem ģimenes ārsta praksi, kā ārsts - rezidents uzsāk strādāt atbalstāmajā iestādē atbalstāmajā specialitātē pirms atbalsta pieteikuma iesniegšanas un individuālās pieredzes pārņemšana no ģimenes ārsta, kurš nodod ģimenes ārsta praksi, jaunajam speciālistam, kurš pārņem ģimenes ārsta praksi, tiek nodrošināta jau pirms noslēgtā līguma par ģimenes ārsta prakses pārņemšanu. Lai atrisinātu šo problēmu, ar noteikumu projektu plānots precizēt metodoloģiju kompensācijas summas aprēķināšanai ģimenes ārstiem par prakses pārņemšanu, šo noteikumu 21.1. un 21.2. apakšpunktā nosakot, ka kompensācija ģimenes ārstiem par prakses pārņemšanu un nodošanu nav trīs mēnešus ikmēneša kompensācija, bet vienreiz izmaksājamā kompensācija, kas tiek rēķināta atbilstoši sekojošam: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ārstam, kas nodod praksi, trīs mēnešu apmērā no 50% no vidējās iepriekšējo 12 mēnešu periodā izmaksātās un Nacionālā veselības dienesta ģimenes ārsta praksei samaksātās ikmēneša summas atbilstoši normatīvajiem aktiem par veselības aprūpes organizēšanas un finansēšanas kārtību, kuru var izmaksāt, slēdzot kompensācijas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ārstam, kas pārņem praksi, trīs mēnešu apmērā no atbilstoši amata kvalifikācijas kategorijai ārstniecības personai noteiktās ārstniecības personas zemākās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papildināt noteikumus ar 21.</w:t>
      </w:r>
      <w:r w:rsidR="00000000" w:rsidRPr="00000000" w:rsidDel="00000000">
        <w:rPr>
          <w:vertAlign w:val="superscript"/>
          <w:rtl w:val="0"/>
        </w:rPr>
        <w:t xml:space="preserve">1</w:t>
      </w:r>
      <w:r w:rsidR="00000000" w:rsidRPr="00000000" w:rsidDel="00000000">
        <w:rPr>
          <w:rtl w:val="0"/>
        </w:rPr>
        <w:t xml:space="preserve"> apakšpunktu, kurā ir noteikts, ka ģimenes ārsta prakses pārņemšana par specifisko zināšanu, informācijas un pieredzes nodošanu uzskatāma par pabeigtu brīdī, kad ģimenes ārsts, kurš pārņem ģimenes ārsta praksi, ir noslēdzis līgumu ar Nacionālo veselības dienestu (turpmāk – NVD) par primārās veselības aprūpes pakalpojumu sniegšanu un apmaksu. Attiecīgi kompensācija ģimenes ārstiem par prakses pārņemšanu un nodošanu tiks piešķirta pamatojoties uz NVD sniegto informāciju par prakses nodošanas un pārņemšanas procesu un kā procesa beigu termiņš tiks noteikts jaunā ģimenes ārsta noslēgtais līgums ar NVD par jaunās ģimenes ārsta prakses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faktu, ka SAM 9.2.5. finansējuma apjoms ir ierobežots un to, ka SAM 9.2.5. projekts ieiet noslēguma fāzē, kā arī to, ka šobrīd viena no galvenajām prioritātēm veselības aprūpes cilvēkresursu jomā ir ģimenes ārstu prakšu nomaiņa un cilvēkresursu piesaiste ģimenes ārstu praksēm valsts reģionos, ar MK noteikumu Nr.158 49. punktu plānots noteikt, ka projekta ieviesējs projekta noslēguma fāzē nodrošinās prioritātes noteikšanu šo noteikumu 16. punktā minētajām kompensācijām atbilstoši veselības aprūpes nozares vajadzībām. Lēmumu par prioritātēm un atbalsta piešķiršanu pieņems ar Veselības ministrijas 2018.gada 10.janvāra rīkojumu Nr.12 “Par Konsultatīvās darba grupas cilvēkresursu piesaistei reģioniem izveidi” izveidotā konsultatīvā darba grupa cilvēkresursu piesaistei reģioniem, attiecīgi darba grupas pieņemto lēmumu atspoguļojot darba grupas sanāksmes protokolā, kā rezultātā tiks nodrošināta Valdības rīcības plāna</w:t>
      </w:r>
      <w:r w:rsidR="00000000" w:rsidRPr="00000000" w:rsidDel="00000000">
        <w:rPr>
          <w:vertAlign w:val="superscript"/>
          <w:rtl w:val="0"/>
        </w:rPr>
        <w:t xml:space="preserve">[7]</w:t>
      </w:r>
      <w:r w:rsidR="00000000" w:rsidRPr="00000000" w:rsidDel="00000000">
        <w:rPr>
          <w:rtl w:val="0"/>
        </w:rPr>
        <w:t xml:space="preserve"> 273.1.</w:t>
      </w:r>
      <w:r w:rsidR="00000000" w:rsidRPr="00000000" w:rsidDel="00000000">
        <w:rPr>
          <w:vertAlign w:val="superscript"/>
          <w:rtl w:val="0"/>
        </w:rPr>
        <w:t xml:space="preserve">[8]</w:t>
      </w:r>
      <w:r w:rsidR="00000000" w:rsidRPr="00000000" w:rsidDel="00000000">
        <w:rPr>
          <w:rtl w:val="0"/>
        </w:rPr>
        <w:t xml:space="preserve"> un 273.3.</w:t>
      </w:r>
      <w:r w:rsidR="00000000" w:rsidRPr="00000000" w:rsidDel="00000000">
        <w:rPr>
          <w:vertAlign w:val="superscript"/>
          <w:rtl w:val="0"/>
        </w:rPr>
        <w:t xml:space="preserve">[9]</w:t>
      </w:r>
      <w:r w:rsidR="00000000" w:rsidRPr="00000000" w:rsidDel="00000000">
        <w:rPr>
          <w:rtl w:val="0"/>
        </w:rPr>
        <w:t xml:space="preserve"> uzdevuma izpilde, atbilstoši kuram Veselības ministrijai tika uzdots nodrošināt papildus darbinieku piesaisti, savstarpēju ģimenes ārstu aizvietošanu slimību vai atvaļinājumu gadījumos, kā arī izveidot primārās veselības aprūpes pakalpojumu grozu, kas būtu pieejams visā Latvijā, ikvienam Latvijas iedzīvotājam, tādējādi uzlabojot primārās veselības aprūpes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šiem MK Noteikumu Nr.158 grozījumiem, tiek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 9.2.3. īstenošanas noteikumos, proti,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paredzot SAM 9.2.3. kopējā attiecināmā finansējuma samazinājumu par 1 108 772 </w:t>
      </w:r>
      <w:r w:rsidR="00000000" w:rsidRPr="00000000" w:rsidDel="00000000">
        <w:rPr>
          <w:i w:val="1"/>
          <w:rtl w:val="0"/>
        </w:rPr>
        <w:t xml:space="preserve">euro</w:t>
      </w:r>
      <w:r w:rsidR="00000000" w:rsidRPr="00000000" w:rsidDel="00000000">
        <w:rPr>
          <w:rtl w:val="0"/>
        </w:rPr>
        <w:t xml:space="preserve">, tai skaitā ESF - 942 456 </w:t>
      </w:r>
      <w:r w:rsidR="00000000" w:rsidRPr="00000000" w:rsidDel="00000000">
        <w:rPr>
          <w:i w:val="1"/>
          <w:rtl w:val="0"/>
        </w:rPr>
        <w:t xml:space="preserve">euro</w:t>
      </w:r>
      <w:r w:rsidR="00000000" w:rsidRPr="00000000" w:rsidDel="00000000">
        <w:rPr>
          <w:rtl w:val="0"/>
        </w:rPr>
        <w:t xml:space="preserve"> un VB 166 316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 9.2.4. īstenošanas noteikumos, proti,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paredzot SAM 9.2.4. kopējā attiecināmā finansējuma samazinājumu par 255 089 </w:t>
      </w:r>
      <w:r w:rsidR="00000000" w:rsidRPr="00000000" w:rsidDel="00000000">
        <w:rPr>
          <w:i w:val="1"/>
          <w:rtl w:val="0"/>
        </w:rPr>
        <w:t xml:space="preserve">euro</w:t>
      </w:r>
      <w:r w:rsidR="00000000" w:rsidRPr="00000000" w:rsidDel="00000000">
        <w:rPr>
          <w:rtl w:val="0"/>
        </w:rPr>
        <w:t xml:space="preserve">, tai skaitā ESF - 216 826 </w:t>
      </w:r>
      <w:r w:rsidR="00000000" w:rsidRPr="00000000" w:rsidDel="00000000">
        <w:rPr>
          <w:i w:val="1"/>
          <w:rtl w:val="0"/>
        </w:rPr>
        <w:t xml:space="preserve">euro</w:t>
      </w:r>
      <w:r w:rsidR="00000000" w:rsidRPr="00000000" w:rsidDel="00000000">
        <w:rPr>
          <w:rtl w:val="0"/>
        </w:rPr>
        <w:t xml:space="preserve"> un VB 38 263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 9.2.6. īstenošanas noteikumos, proti, Ministru kabineta 2016. gada 8.novembra noteikumos Nr.718 "Darbības programmas "Izaugsme un nodarbinātība" 9.2.6. specifiskā atbalsta mērķa "Uzlabot ārstniecības un ārstniecības atbalsta personāla kvalifikāciju" īstenošanas noteikumi"" īstenošanas noteikumi", paredzot SAM 9.2.6. kopējā attiecināmā finansējuma samazinājumu par 31 641 </w:t>
      </w:r>
      <w:r w:rsidR="00000000" w:rsidRPr="00000000" w:rsidDel="00000000">
        <w:rPr>
          <w:i w:val="1"/>
          <w:rtl w:val="0"/>
        </w:rPr>
        <w:t xml:space="preserve">euro</w:t>
      </w:r>
      <w:r w:rsidR="00000000" w:rsidRPr="00000000" w:rsidDel="00000000">
        <w:rPr>
          <w:rtl w:val="0"/>
        </w:rPr>
        <w:t xml:space="preserve">, tai skaitā ESF - 26 895 </w:t>
      </w:r>
      <w:r w:rsidR="00000000" w:rsidRPr="00000000" w:rsidDel="00000000">
        <w:rPr>
          <w:i w:val="1"/>
          <w:rtl w:val="0"/>
        </w:rPr>
        <w:t xml:space="preserve">euro</w:t>
      </w:r>
      <w:r w:rsidR="00000000" w:rsidRPr="00000000" w:rsidDel="00000000">
        <w:rPr>
          <w:rtl w:val="0"/>
        </w:rPr>
        <w:t xml:space="preserve"> un VB 4 746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SAM 9.2.5. īstenošanu, sasniedzot izvirzītos mērķus un uzlabojot projekta īstenošanu. Ņemot vērā faktu, ka grozījumi paredz papildus finansējumu SAM 9.2.5. mērķa īstenošanai, būs nepieciešami grozījumi vienošanās par SAM 9.2.5. projekta īstenošanu ar finansējuma saņēmēju, tie uzskatāmi par būtiskiem, jo paredz atbalsta apjoma izmaiņas, tomēr neietekmē darbības programmas “Izaugsme un nodarbinātība” rādītājus un kopējo 9.prioritātes “Sociālā iekļaušana un nabadzības apkarošana”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Minēto vienas vienības izmaksu metodiku nepiemēro piegādēm un pakalpojumiem, kuri iepirkti (noslēgts līgums) saskaņā ar publisko iepirkumu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 </w:t>
      </w:r>
      <w:r w:rsidR="00000000" w:rsidRPr="00000000" w:rsidDel="00000000">
        <w:rPr>
          <w:rtl w:val="0"/>
        </w:rPr>
        <w:t xml:space="preserve">https://www.mk.gov.lv/lv/darbibu-regulejosie-dokumenti?utm_source=https%3A%2F%2Fwww.google.lv%2F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[8]</w:t>
      </w:r>
      <w:r w:rsidR="00000000" w:rsidRPr="00000000" w:rsidDel="00000000">
        <w:rPr>
          <w:rtl w:val="0"/>
        </w:rPr>
        <w:t xml:space="preserve"> Palielināsim primārās veselības aprūpes lomu uz pacientu orientētas veselības aprūpes nodrošināšanā, uzlabojot tās kvalitāti un sadarbību ar pašvaldību. Lai to panāktu, pārskatīsim un kalibrēsim kvalitātes prasības, pilnveidosim maksājumu sistēmu, palielināsim piemaksas par kvalitāti, stiprināsim ģimenes ārsta komandu kā multidisciplināru komandu, kā arī definēsim pušu pienākumus attiecībās starp ģimenes ārstiem un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[9]</w:t>
      </w:r>
      <w:r w:rsidR="00000000" w:rsidRPr="00000000" w:rsidDel="00000000">
        <w:rPr>
          <w:rtl w:val="0"/>
        </w:rPr>
        <w:t xml:space="preserve"> Palielināsim primārās veselības aprūpes lomu uz pacientu orientētas veselības aprūpes nodrošināšanā, uzlabojot tās kvalitāti un sadarbību ar pašvaldību. Lai to panāktu, pārskatīsim un kalibrēsim kvalitātes prasības, pilnveidosim maksājumu sistēmu, palielināsim piemaksas par kvalitāti, stiprināsim ģimenes ārsta komandu kā multidisciplināru komandu, kā arī definēsim pušu pienākumus attiecībās starp ģimenes ārstiem un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1 744 390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1 206 062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1 744 390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1 206 062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2 052 224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1 418 897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2 052 224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1 418 897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SAM 9.2.5. kopējais finansējums (kopējās attiecināmās izmaksas) 15 612 862 </w:t>
            </w:r>
            <w:r w:rsidR="00000000" w:rsidRPr="00000000" w:rsidDel="00000000">
              <w:rPr>
                <w:sz w:val="24"/>
                <w:i w:val="1"/>
                <w:rtl w:val="0"/>
              </w:rPr>
              <w:t xml:space="preserve">euro</w:t>
            </w:r>
            <w:r w:rsidR="00000000" w:rsidRPr="00000000" w:rsidDel="00000000">
              <w:rPr>
                <w:sz w:val="24"/>
                <w:rtl w:val="0"/>
              </w:rPr>
              <w:t xml:space="preserve">, tai skaitā Eiropas Sociālā fonda (turpmāk - ESF) finansējums – 13 270 932 </w:t>
            </w:r>
            <w:r w:rsidR="00000000" w:rsidRPr="00000000" w:rsidDel="00000000">
              <w:rPr>
                <w:sz w:val="24"/>
                <w:i w:val="1"/>
                <w:rtl w:val="0"/>
              </w:rPr>
              <w:t xml:space="preserve">euro</w:t>
            </w:r>
            <w:r w:rsidR="00000000" w:rsidRPr="00000000" w:rsidDel="00000000">
              <w:rPr>
                <w:sz w:val="24"/>
                <w:rtl w:val="0"/>
              </w:rPr>
              <w:t xml:space="preserve"> un valsts budžeta finansējums – 2 341 930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plānots palielināt SAM 9.2.5. ietvaros pieejamo kopējo attiecināmo finansējumu par 1 395 502 </w:t>
            </w:r>
            <w:r w:rsidR="00000000" w:rsidRPr="00000000" w:rsidDel="00000000">
              <w:rPr>
                <w:sz w:val="24"/>
                <w:i w:val="1"/>
                <w:rtl w:val="0"/>
              </w:rPr>
              <w:t xml:space="preserve">euro</w:t>
            </w:r>
            <w:r w:rsidR="00000000" w:rsidRPr="00000000" w:rsidDel="00000000">
              <w:rPr>
                <w:sz w:val="24"/>
                <w:rtl w:val="0"/>
              </w:rPr>
              <w:t xml:space="preserve">, t.sk. ESF līdzfinansējumu 1 186 177 </w:t>
            </w:r>
            <w:r w:rsidR="00000000" w:rsidRPr="00000000" w:rsidDel="00000000">
              <w:rPr>
                <w:sz w:val="24"/>
                <w:i w:val="1"/>
                <w:rtl w:val="0"/>
              </w:rPr>
              <w:t xml:space="preserve">euro</w:t>
            </w:r>
            <w:r w:rsidR="00000000" w:rsidRPr="00000000" w:rsidDel="00000000">
              <w:rPr>
                <w:sz w:val="24"/>
                <w:rtl w:val="0"/>
              </w:rPr>
              <w:t xml:space="preserve"> un valsts budžeta līdzfinansējumu 209 325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pēc šiem grozījumiem SAM 9.2.5. ietvaros pieejamais kopējais attiecināmais finansējums būs 17 008 364 </w:t>
            </w:r>
            <w:r w:rsidR="00000000" w:rsidRPr="00000000" w:rsidDel="00000000">
              <w:rPr>
                <w:sz w:val="24"/>
                <w:i w:val="1"/>
                <w:rtl w:val="0"/>
              </w:rPr>
              <w:t xml:space="preserve">euro</w:t>
            </w:r>
            <w:r w:rsidR="00000000" w:rsidRPr="00000000" w:rsidDel="00000000">
              <w:rPr>
                <w:sz w:val="24"/>
                <w:rtl w:val="0"/>
              </w:rPr>
              <w:t xml:space="preserve">, t.sk. ESF finansējums – 14 457 109 </w:t>
            </w:r>
            <w:r w:rsidR="00000000" w:rsidRPr="00000000" w:rsidDel="00000000">
              <w:rPr>
                <w:sz w:val="24"/>
                <w:i w:val="1"/>
                <w:rtl w:val="0"/>
              </w:rPr>
              <w:t xml:space="preserve">euro</w:t>
            </w:r>
            <w:r w:rsidR="00000000" w:rsidRPr="00000000" w:rsidDel="00000000">
              <w:rPr>
                <w:sz w:val="24"/>
                <w:rtl w:val="0"/>
              </w:rPr>
              <w:t xml:space="preserve"> un valsts budžeta līdzfinansējums – 2 551 255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īsteno Veselības ministrija un finansējums tiek plānots Veselības ministrijas valsts budžeta 63.07.00 programmā “Eiropas Sociālā fonda (ESF) projektu īstenošana (2014-2020)”.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līdz 2023. gadam SAM 9.2.5. projekta ietvaros apgūts finansējums 13 537 243,15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2017.gadā</w:t>
            </w:r>
            <w:r w:rsidR="00000000" w:rsidRPr="00000000" w:rsidDel="00000000">
              <w:rPr>
                <w:sz w:val="24"/>
                <w:rtl w:val="0"/>
              </w:rPr>
              <w:t xml:space="preserve"> apgūti 3 150,51 </w:t>
            </w:r>
            <w:r w:rsidR="00000000" w:rsidRPr="00000000" w:rsidDel="00000000">
              <w:rPr>
                <w:sz w:val="24"/>
                <w:i w:val="1"/>
                <w:rtl w:val="0"/>
              </w:rPr>
              <w:t xml:space="preserve">euro</w:t>
            </w:r>
            <w:r w:rsidR="00000000" w:rsidRPr="00000000" w:rsidDel="00000000">
              <w:rPr>
                <w:sz w:val="24"/>
                <w:rtl w:val="0"/>
              </w:rPr>
              <w:t xml:space="preserve"> (t.sk. ESF finansējums - 2 677,93 </w:t>
            </w:r>
            <w:r w:rsidR="00000000" w:rsidRPr="00000000" w:rsidDel="00000000">
              <w:rPr>
                <w:sz w:val="24"/>
                <w:i w:val="1"/>
                <w:rtl w:val="0"/>
              </w:rPr>
              <w:t xml:space="preserve">euro</w:t>
            </w:r>
            <w:r w:rsidR="00000000" w:rsidRPr="00000000" w:rsidDel="00000000">
              <w:rPr>
                <w:sz w:val="24"/>
                <w:rtl w:val="0"/>
              </w:rPr>
              <w:t xml:space="preserve"> un valsts budžeta līdzfinansējums - 472,58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2018.gadā</w:t>
            </w:r>
            <w:r w:rsidR="00000000" w:rsidRPr="00000000" w:rsidDel="00000000">
              <w:rPr>
                <w:sz w:val="24"/>
                <w:rtl w:val="0"/>
              </w:rPr>
              <w:t xml:space="preserve"> - 1 182 549,17 </w:t>
            </w:r>
            <w:r w:rsidR="00000000" w:rsidRPr="00000000" w:rsidDel="00000000">
              <w:rPr>
                <w:sz w:val="24"/>
                <w:i w:val="1"/>
                <w:rtl w:val="0"/>
              </w:rPr>
              <w:t xml:space="preserve">euro</w:t>
            </w:r>
            <w:r w:rsidR="00000000" w:rsidRPr="00000000" w:rsidDel="00000000">
              <w:rPr>
                <w:sz w:val="24"/>
                <w:rtl w:val="0"/>
              </w:rPr>
              <w:t xml:space="preserve"> (t.sk. ESF finansējums 1 005 166,79 </w:t>
            </w:r>
            <w:r w:rsidR="00000000" w:rsidRPr="00000000" w:rsidDel="00000000">
              <w:rPr>
                <w:sz w:val="24"/>
                <w:i w:val="1"/>
                <w:rtl w:val="0"/>
              </w:rPr>
              <w:t xml:space="preserve">euro</w:t>
            </w:r>
            <w:r w:rsidR="00000000" w:rsidRPr="00000000" w:rsidDel="00000000">
              <w:rPr>
                <w:sz w:val="24"/>
                <w:rtl w:val="0"/>
              </w:rPr>
              <w:t xml:space="preserve"> un valsts budžeta līdzfinansējums 177 382,38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2019.gadā</w:t>
            </w:r>
            <w:r w:rsidR="00000000" w:rsidRPr="00000000" w:rsidDel="00000000">
              <w:rPr>
                <w:sz w:val="24"/>
                <w:rtl w:val="0"/>
              </w:rPr>
              <w:t xml:space="preserve"> - 2 521 363,28 </w:t>
            </w:r>
            <w:r w:rsidR="00000000" w:rsidRPr="00000000" w:rsidDel="00000000">
              <w:rPr>
                <w:sz w:val="24"/>
                <w:i w:val="1"/>
                <w:rtl w:val="0"/>
              </w:rPr>
              <w:t xml:space="preserve">euro</w:t>
            </w:r>
            <w:r w:rsidR="00000000" w:rsidRPr="00000000" w:rsidDel="00000000">
              <w:rPr>
                <w:sz w:val="24"/>
                <w:rtl w:val="0"/>
              </w:rPr>
              <w:t xml:space="preserve"> (t.sk. ESF finansējums 2 143 158,79 </w:t>
            </w:r>
            <w:r w:rsidR="00000000" w:rsidRPr="00000000" w:rsidDel="00000000">
              <w:rPr>
                <w:sz w:val="24"/>
                <w:i w:val="1"/>
                <w:rtl w:val="0"/>
              </w:rPr>
              <w:t xml:space="preserve">euro</w:t>
            </w:r>
            <w:r w:rsidR="00000000" w:rsidRPr="00000000" w:rsidDel="00000000">
              <w:rPr>
                <w:sz w:val="24"/>
                <w:rtl w:val="0"/>
              </w:rPr>
              <w:t xml:space="preserve"> un valsts budžeta līdzfinansējums 378 204,49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2020.gadā</w:t>
            </w:r>
            <w:r w:rsidR="00000000" w:rsidRPr="00000000" w:rsidDel="00000000">
              <w:rPr>
                <w:sz w:val="24"/>
                <w:rtl w:val="0"/>
              </w:rPr>
              <w:t xml:space="preserve"> - 2 694 448,01 </w:t>
            </w:r>
            <w:r w:rsidR="00000000" w:rsidRPr="00000000" w:rsidDel="00000000">
              <w:rPr>
                <w:sz w:val="24"/>
                <w:i w:val="1"/>
                <w:rtl w:val="0"/>
              </w:rPr>
              <w:t xml:space="preserve">euro</w:t>
            </w:r>
            <w:r w:rsidR="00000000" w:rsidRPr="00000000" w:rsidDel="00000000">
              <w:rPr>
                <w:sz w:val="24"/>
                <w:rtl w:val="0"/>
              </w:rPr>
              <w:t xml:space="preserve"> (t.sk. ESF finansējums 2 290 280,81 </w:t>
            </w:r>
            <w:r w:rsidR="00000000" w:rsidRPr="00000000" w:rsidDel="00000000">
              <w:rPr>
                <w:sz w:val="24"/>
                <w:i w:val="1"/>
                <w:rtl w:val="0"/>
              </w:rPr>
              <w:t xml:space="preserve">euro</w:t>
            </w:r>
            <w:r w:rsidR="00000000" w:rsidRPr="00000000" w:rsidDel="00000000">
              <w:rPr>
                <w:sz w:val="24"/>
                <w:rtl w:val="0"/>
              </w:rPr>
              <w:t xml:space="preserve"> un valsts budžeta līdzfinansējums 404 167,20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2021.gadā</w:t>
            </w:r>
            <w:r w:rsidR="00000000" w:rsidRPr="00000000" w:rsidDel="00000000">
              <w:rPr>
                <w:sz w:val="24"/>
                <w:rtl w:val="0"/>
              </w:rPr>
              <w:t xml:space="preserve"> - 3 384 491,03 </w:t>
            </w:r>
            <w:r w:rsidR="00000000" w:rsidRPr="00000000" w:rsidDel="00000000">
              <w:rPr>
                <w:sz w:val="24"/>
                <w:i w:val="1"/>
                <w:rtl w:val="0"/>
              </w:rPr>
              <w:t xml:space="preserve">euro</w:t>
            </w:r>
            <w:r w:rsidR="00000000" w:rsidRPr="00000000" w:rsidDel="00000000">
              <w:rPr>
                <w:sz w:val="24"/>
                <w:rtl w:val="0"/>
              </w:rPr>
              <w:t xml:space="preserve"> (t.sk. ESF finansējumus 2 876 817,38 </w:t>
            </w:r>
            <w:r w:rsidR="00000000" w:rsidRPr="00000000" w:rsidDel="00000000">
              <w:rPr>
                <w:sz w:val="24"/>
                <w:i w:val="1"/>
                <w:rtl w:val="0"/>
              </w:rPr>
              <w:t xml:space="preserve">euro</w:t>
            </w:r>
            <w:r w:rsidR="00000000" w:rsidRPr="00000000" w:rsidDel="00000000">
              <w:rPr>
                <w:sz w:val="24"/>
                <w:rtl w:val="0"/>
              </w:rPr>
              <w:t xml:space="preserve"> un valsts budžeta līdzfinansējums 507 673,65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2022.gadā</w:t>
            </w:r>
            <w:r w:rsidR="00000000" w:rsidRPr="00000000" w:rsidDel="00000000">
              <w:rPr>
                <w:sz w:val="24"/>
                <w:rtl w:val="0"/>
              </w:rPr>
              <w:t xml:space="preserve"> - 3 751 241,15 </w:t>
            </w:r>
            <w:r w:rsidR="00000000" w:rsidRPr="00000000" w:rsidDel="00000000">
              <w:rPr>
                <w:sz w:val="24"/>
                <w:i w:val="1"/>
                <w:rtl w:val="0"/>
              </w:rPr>
              <w:t xml:space="preserve">euro</w:t>
            </w:r>
            <w:r w:rsidR="00000000" w:rsidRPr="00000000" w:rsidDel="00000000">
              <w:rPr>
                <w:sz w:val="24"/>
                <w:rtl w:val="0"/>
              </w:rPr>
              <w:t xml:space="preserve"> (t.sk. ESF finansējumus  3 188 554,98 </w:t>
            </w:r>
            <w:r w:rsidR="00000000" w:rsidRPr="00000000" w:rsidDel="00000000">
              <w:rPr>
                <w:sz w:val="24"/>
                <w:i w:val="1"/>
                <w:rtl w:val="0"/>
              </w:rPr>
              <w:t xml:space="preserve">euro</w:t>
            </w:r>
            <w:r w:rsidR="00000000" w:rsidRPr="00000000" w:rsidDel="00000000">
              <w:rPr>
                <w:sz w:val="24"/>
                <w:rtl w:val="0"/>
              </w:rPr>
              <w:t xml:space="preserve"> un valsts budžeta līdzfinansējums 562 686,17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2023. gadam un budžeta ietvaru 2023., 2024. un 2025. gadam” Veselības ministrijas pamatbudžetā 2023. gadam projekta īstenošanai SAM 9.2.5. plānotais finansējums sastāda 2 052 224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ņemot vērā noteikumu projektā paredzēto SAM 9.2.5. kopējā finansējuma palielinājumu par 1 395 502 </w:t>
            </w:r>
            <w:r w:rsidR="00000000" w:rsidRPr="00000000" w:rsidDel="00000000">
              <w:rPr>
                <w:sz w:val="24"/>
                <w:i w:val="1"/>
                <w:rtl w:val="0"/>
              </w:rPr>
              <w:t xml:space="preserve">euro</w:t>
            </w:r>
            <w:r w:rsidR="00000000" w:rsidRPr="00000000" w:rsidDel="00000000">
              <w:rPr>
                <w:sz w:val="24"/>
                <w:rtl w:val="0"/>
              </w:rPr>
              <w:t xml:space="preserve">, kā arī ņemot vērā 2022. gada faktisko finansējuma apguvi un projekta finansējuma atlikumu, tad </w:t>
            </w:r>
            <w:r w:rsidR="00000000" w:rsidRPr="00000000" w:rsidDel="00000000">
              <w:rPr>
                <w:sz w:val="24"/>
                <w:b w:val="1"/>
                <w:rtl w:val="0"/>
              </w:rPr>
              <w:t xml:space="preserve">2023.gadam</w:t>
            </w:r>
            <w:r w:rsidR="00000000" w:rsidRPr="00000000" w:rsidDel="00000000">
              <w:rPr>
                <w:sz w:val="24"/>
                <w:rtl w:val="0"/>
              </w:rPr>
              <w:t xml:space="preserve"> būs nepieciešams finansējums 3 471 121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Paralēli šiem grozījumiem MK noteikumos Nr.158, tiek veikti grozījumi SAM 9.2.3., SAM 9.2.4. un SAM 9.2.6. īstenošanas noteikumos, paredzot SAM 9.2.3., SAM 9.2.4. un SAM 9.2.6. finansējuma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augstāk minēto, Veselības ministrija normatīvajos aktos noteiktajā kārtībā pēc noteikumu projekta apstiprināšanas veiks līdzekļu pārdali no SAM 9.2.3. projekta uz SAM 9.2.5. projektu 1 108 772 </w:t>
            </w:r>
            <w:r w:rsidR="00000000" w:rsidRPr="00000000" w:rsidDel="00000000">
              <w:rPr>
                <w:sz w:val="24"/>
                <w:i w:val="1"/>
                <w:rtl w:val="0"/>
              </w:rPr>
              <w:t xml:space="preserve">euro</w:t>
            </w:r>
            <w:r w:rsidR="00000000" w:rsidRPr="00000000" w:rsidDel="00000000">
              <w:rPr>
                <w:sz w:val="24"/>
                <w:rtl w:val="0"/>
              </w:rPr>
              <w:t xml:space="preserve"> apmērā, no SAM 9.2.4.1. projekta uz SAM 9.2.5. projektu 255 089 </w:t>
            </w:r>
            <w:r w:rsidR="00000000" w:rsidRPr="00000000" w:rsidDel="00000000">
              <w:rPr>
                <w:sz w:val="24"/>
                <w:i w:val="1"/>
                <w:rtl w:val="0"/>
              </w:rPr>
              <w:t xml:space="preserve">euro</w:t>
            </w:r>
            <w:r w:rsidR="00000000" w:rsidRPr="00000000" w:rsidDel="00000000">
              <w:rPr>
                <w:sz w:val="24"/>
                <w:rtl w:val="0"/>
              </w:rPr>
              <w:t xml:space="preserve"> apmērā un no SAM 9.2.6. projekta uz SAM 9.2.5. projektu 31 641 euro apmērā (kopumā SAM 9.2.5. projektam tiks pārdalīts finansējums par 1 395 502 euro) un projekta finansējuma atlikums 23 395 euro apmērā tiks piesaistīts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Visus augstāk minētos budžeta ieņēmumus veido ESF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1. Ministru kabineta 2014. gada 28. oktobra noteikumi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Ministru kabineta 2016. gada 17. maija noteikumi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Ministru kabineta 2016. gada 8.novembra noteikumi Nr.718 "Darbības programmas "Izaugsme un nodarbinātība" 9.2.6. specifiskā atbalsta mērķa "Uzlabot ārstniecības un ārstniecības atbalsta personāla kvalifikāciju"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veikta finansējuma pārdale no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9.2.4. specifiskā atbalsta mērķa "Uzlabot pieejamību veselības veicināšanas un slimību profilakses pakalpojumiem, jo īpaši nabadzības un sociālās atstumtības riskam pakļautajiem iedzīvotājiem" un 9.2.6. specifiskā atbalsta mērķa "Uzlabot ārstniecības un ārstniecības atbalsta personāla kvalifikāciju", nepieciešami grozījumi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un Ministru kabineta 2016. gada 8. novembra noteikumos Nr. 718 "Darbības programmas "Izaugsme un nodarbinātība" 9.2.6. specifiskā atbalsta mērķa "Uzlabot ārstniecības un ārstniecības atbalsta personāla kvalifikāciju"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SAM 9.2.5. mērķu sasniegšanu un pakalpojumu pieejamību sabiedrības interesēs un tam nav ietekmes uz sabiedrības interesēm un pienākumiem, līdz ar to nav nepieciešams organizēt sabiedrības informēšanas pasākumus saistībā ar šī projekta izstrādi.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piešķiršana ārstniecības personām nodrošinās papildus cilvēkresursu piesaisti veselības aprūpes nozarei, tādējādi uzlabojot iedzīvotāju pieejamību ārstniecības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23-TA-858</w:t>
    </w:r>
    <w:r>
      <w:br/>
    </w:r>
    <w:r w:rsidR="00000000" w:rsidRPr="00000000" w:rsidDel="00000000">
      <w:rPr>
        <w:rtl w:val="0"/>
      </w:rPr>
      <w:t xml:space="preserve">Izdrukāts 29.07.2026. 21.58 - 2.0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23-TA-858</w:t>
    </w:r>
    <w:r>
      <w:br/>
    </w:r>
    <w:r w:rsidR="00000000" w:rsidRPr="00000000" w:rsidDel="00000000">
      <w:rPr>
        <w:rtl w:val="0"/>
      </w:rPr>
      <w:t xml:space="preserve">Izdrukāts 29.07.2026. 21.58 - 2.0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anotācija_(ex_ante)_23-TA-858.docx</dc:title>
</cp:coreProperties>
</file>

<file path=docProps/custom.xml><?xml version="1.0" encoding="utf-8"?>
<Properties xmlns="http://schemas.openxmlformats.org/officeDocument/2006/custom-properties" xmlns:vt="http://schemas.openxmlformats.org/officeDocument/2006/docPropsVTypes"/>
</file>