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(turpmāk - noteikumu projekts) ir sagatavots pēc Zemkopības ministrijas un Lauku atbalsta dienesta iniciatīvas, jo ir nepieciešams precizēt normatīvā akta normas attiecībā uz valsts un Eiropas Savienības (turpmāk - ES) atbalsta maksājumu atbalsta maksājumu veikšanu, neatbilstošo izdevumu neatgūšanu no atbalsta saņēmējiem, kā arī papildināt ar jaunu tiesību normu par gadījumiem, kādos ES finansējuma izmaksu veic no valsts budžeta.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tiesību normas attiecībā uz valsts un ES atbalsta maksājumu izmaksu atbalsta saņēmējiem, paredzot atbalsta maksājumu veikšanu uz atbalsta saņēmēja norādīto kredītiestādes norēķinu kontu vai valsts akciju sabiedrības "Latvijas Pasts" maksājumu norēķinu kontu, neatbilstošo izdevumu apjomu, kuru var neatgūt no atbalsta saņēmējiem, kā arī iekļaut jaunu tiesību normu par gadījumiem, kādos ES finansējuma izmaksu veic no valsts budžeta.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(turpmāk – noteikumi Nr. 599) ir noteikta kārtība, kādā administrē valsts un ES atbalstu lauksaimniecībai,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599 43. punktā ir noteikts, ka Eiropas Lauksaimniecības garantiju fonda (turpmāk – ELGF), Eiropas Lauksaimniecības fonda lauku attīstībai (turpmāk – ELFLA), Eiropas Jūrlietu un zivsaimniecības fonda (turpmāk – EJZF) finansējumu un valsts budžeta līdzfinansējumu atbalsta saņēmējam izmaksā Valsts kase, pamatojoties uz Lauku atbalsta dienesta sagatavoto maksājuma uzdevumu. Šobrīd spēkā esošā noteikumu Nr. 599 43. punkta redakcijā nav noteikta atbalsta maksājumu veikšanas kārtība, tajā skaitā nav noteikts, uz kādiem kontiem atbalsta maksājumi var tikt pārskaitīti. Lauku atbalsta dienests ziņo, ka atbalsta saņēmēji Elektroniskajā pieteikšanās sistēmā reģistrē norēķinu kontus nebanku maksājuma iestādēs. Vienlaicīgi Finanšu ministrija norāda uz riskiem, kas rodas, ja atbalsta maksājumi tiks veikti izmantojot norēķinu kontus, kas ir atvērti nebanku maksājumu iestādēs, t.sk. elektroniskās naudas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precizēts noteikumu Nr. 599 43. punkts, nosakot, ka ES fondu finansējumu pārskaita uz atbalsta saņēmēja kontu kredītiestādē vai licencētās maksājumu iestādes valsts akciju sabiedrība "Latvijas Pasts" norēķinu kontu, vienlaicīgi paredzot, ka maksājumi valsts un ES atbalstu atklātu projektu iesniegumu konkursu un vienreizēju maksājumu veidā lauku un zivsaimniecības attīstībai pasākumu projektiem, var tikt pārskaitīti tikai uz atbalsta saņēmēja kontu kredītiestādē. Tādējādi tiks paredzēta iespēja veikt atbalsta maksājumus ne tikai kredītiestādes kontā, bet arī licencētās maksājumu iestādes - valsts akciju sabiedrība "Latvijas Pasts" maksājumu norēķinu kontā. Šis nosacījums ļaus izvairīties no naudas līdzekļu drošības trūkuma riska, ja atbalsta maksājums tiek pārskaitīts uz nebanku maksājuma iestādes norēķinu kontu, kā arī izvairīties no apgrūtinātas komunikācijas par maksājumu izmeklēšanu un kļūdaini veiktu maksājumu atgriešanas riska.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ELGF, ELFLA un EJZF 2014.-2020. gada plānošanas periods tuvojas noslēgumam. ELGF, ELFLA un EJZF publiskā finansējuma saņēmējiem izmaksājamā publiskā finansējuma izdevumu attiecināmības periods 2014.-2020. gada plānošanas periodā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(ES) Nr. 1303/2013), 65. panta 2. punktu ir 2023. gada 31.decembris. Tomēr saistībā ar ELGF, ELFLA un EJZF īstenošanu 2014.–2020. gada plānošanas periodā ir atsevišķi gadījumi, kad publiskais finansējums tā saņēmējiem būtu izmaksājams arī pēc attiecināmības perioda beigām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atbalsta saņēmējs ir apstrīdējis lēmumu, ar kuru noraidīts maksājums par projekta vai pieteikuma īstenošanu, un ir stājies spēkā atbalsta saņēmējam labvēlīgs tiesas spriedums vai pieņemts nolēmums, kas paredz atbalsta saņēmējam labvēlīgu tiesvedības iznākumu;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atbalsta saņēmējs ir miris un pēc viņa saistību pārņemšanas atbalsts izmaksājams atbalsta saņēmēja mantiniekam;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konstatētais un atbalsta saņēmējam piemērotais debitora parāds tiek atcelts un atbalsts izmaksājams atbalsta saņēmējam.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paredz noteikumus Nr. 599 papildināt ar jaunu 43.</w:t>
      </w:r>
      <w:r w:rsidR="00000000" w:rsidRPr="00000000" w:rsidDel="00000000">
        <w:rPr>
          <w:vertAlign w:val="superscript"/>
          <w:rtl w:val="0"/>
        </w:rPr>
        <w:t xml:space="preserve">1</w:t>
      </w:r>
      <w:r w:rsidR="00000000" w:rsidRPr="00000000" w:rsidDel="00000000">
        <w:rPr>
          <w:rtl w:val="0"/>
        </w:rPr>
        <w:t xml:space="preserve"> punktu, paredzot, ka iepriekšminētajos gadījumos publiskais finansējums ir izmaksājams no valsts budžeta līdzekļiem. Izvērtējot esošo situāciju (pārņemto saistību apmēru, iespējamo apmēru attiecībā uz saistību pārņemšanu, tiesvedībā esošās lietas, kā arī iespējamo apmēru saistībā ar debitora parādu atcelšanu), secināms, ka no valsts budžeta izmaksājamais finansējums pēc 2014.–2020.gada plānošanas perioda attiecināmības perioda beigām turpmākajos piecos gados varētu būt ne vairāk kā 100 000 euro, t.i., vidēji gadā 20 000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599 73. punkts nosaka, ka Lauku atbalsta dienests neatbilstošos izdevumus no atbalsta saņēmēja neatgūst, ja atgūstamā summa vienam iesniegumam vienā atbalsta veidā vienā pasākumā vai apakšpasākumā nepārsniedz 100 euro vienā finanšu gadā un šo summu nav iespējams ieturēt no nākamajiem atbalsta maksājumiem. Ņemot vērā Regula (ES) Nr. 1303/2013 122. panta 2. punktā noteikto par iespēju dalībvalstij pieņemt lēmumu neatgūt nepamatoti izmaksātu summu, ja summa, kas jāatgūst no atbalsta saņēmēja, nepārsniedz EUR 250 no fondu sniegtā ieguldījuma, neskaitot procentus, noteikumu projektā ir paredzēts neatgūstamo summu palielināt no 100 euro uz 250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grozījumus noteikumu Nr. 599 73. punktā, neatgūstamo summu palielinot no 100 euro uz 250 euro. Grozījumi noteikumu Nr. 599 73. punktā vienādotu ES fondu administrēšanas nosacījumus, jo arī attiecībā uz ES struktūrfondiem un Kohēzijas fondu 2014.–2020. gada plānošanas periodā neatgūstamā neatbilstoši veikto izdevumu summa ir noteikta 250 euro apmērā saskaņā ar Ministru kabineta 2015. gada 8. septembra noteikumu Nr. 517 "Kārtība, kādā ziņo par konstatētajām neatbilstībām un atgūst neatbilstoši veiktos izdevumus Eiropas Savienības struktūrfondu un Kohēzijas fonda ieviešanā 2014.–2020. gada plānošanas periodā" 31.2.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maksājumu veikšanu atbalsta saņēmējam: lai gan saskaņā ar Ministru kabineta 2019. gada 17. decembra noteikumiem Nr. 652 "Kārtība, kādā Valsts kase nodrošina maksājumu pakalpojumu sniegšanu", Valsts kase veic klientu maksājumu rīkojumu izpildi uz kontu atbilstoši maksājumā norādītajam saņēmēja maksājumu pakalpojumu sniedzējam (tajā skaitā elektroniskās naudas iestādēs), kuram ir reģistrēts BIC vai SWIFT kods, kurš ir sasniedzams SWIFT tīklā maksājumu veikšanai un/vai piedalās attiecīgajās maksājumu sistēmās, tomēr Finanšu ministrija norāda uz riskiem, ja atbalsta maksājumi tiks veikti izmantojot norēķinu kontus, kas ir atvērti nebanku maksājumu iestādēs, t.sk. elektroniskās naudas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nodrošinās, ka ES fondu finansējums tiks pārskaitīts uz atbalsta saņēmēju norādīto kredītiestādes vai valsts akciju sabiedrības “Latvijas Pasts” maksājumu norēķinu kontu, bet maksājumi valsts un Eiropas Savienības atbalstu atklātu projektu iesniegumu konkursu un vienreizēju maksājumu veidā lauku un zivsaimniecības attīstībai pasākumu projektam, var tikt pārskaitīti tikai uz atbalsta saņēmēja kredītiestādes kontu.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un valsts atbalsta administrēšanā un uzraudzībā iesaistītās iestādes - Zemkopības ministrija, Lauku atbalsta dienests,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 lauksaimniecības produkcijas pārstrādātāji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izpildīts, īstenojot institūciju esošās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nodrošinās, ka ES fondu finansējums tiks pārskaitīts uz atbalsta saņēmēju norādīto kredītiestādes vai valsts akciju sabiedrības “Latvijas Pasts” maksājumu norēķinu kontu, bet maksājumi valsts un Eiropas Savienības atbalstu atklātu projektu iesniegumu konkursu un vienreizēju maksājumu veidā lauku un zivsaimniecības attīstībai pasākumu projektam, var tikt pārskaitīti tikai uz atbalsta saņēmēja kredītiestādes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Izvērtējot esošo situāciju (pārņemto saistību apmēru, iespējamo apmēru attiecībā uz saistību pārņemšanu, tiesvedībā esošās lietas, kā arī iespējamo apmēru saistībā ar debitora parādu atcelšanu), secināts, ka finanšu apmērs, kas izmaksājams turpmākos piecus gadus no valsts budžeta šajos gadījumos, varētu būt ne vairāk kā 100 000 euro, t.i., vidēji gadā 20 000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finansējuma izmaksāšana par 2014.–2020.gada plānošanas periodā uzsāktajām vai pārņemtajām saistībām tiks nodrošināta no Zemkopības ministrijai piešķirtajiem budžeta līdzekļiem, un finansējums tiks izmaksāts no šādām Zemkopības ministrijas budžeta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65.00.00. Eiropas Lauksaimniecības fonda lauku attīstībai (ELFLA)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66.00.00. Eiropas Zivsaimniecības fonda (EZF) un Eiropas Jūrlietu un zivsaimniecības fonda (EJZF)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64.00.00. Eiropas Lauksaimniecības garantiju fonda (ELGF) projektu un pasākumu īstenošana.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 gada 26. marta noteikumi Nr. 161 "Noteikumi par vienoto zemkopības nozares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vienotajā zemkopības nozares informācijas sistēmā iekļaujamos datus, kārtību, kādā tos apstrādā un izsniedz, kā arī saņem no citām valsts pārvaldes iestādēm. Citā starpā, noteikumi nosaka kādi pamatdati ir jāreģistrē vienotajā sistēmā par klientu (fizisku personu vai juridisku personu), tai skaitā - 17.10. un 18.8. apakšpunktā noteikts, ka vienotajā sistēmā ir jāiesniedz bankas norēķinu konts.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17. decembra Eiropas Parlamenta un Padomes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(ES) Nr. 1303/2013)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2013. gada 17. decembra Eiropas Parlamenta un Padomes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(ES) Nr. 1303/2013)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pants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iespēja dalībvalstij pieņemt lēmumu neatgūt nepamatoti izmaksātu summu, ja summa, kas jāatgūst no atbalsta saņēmēja, nepārsniedz EUR 250 no fondu sniegtā ieguldījuma, neskaitot procentus.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22-TA-1760</w:t>
    </w:r>
    <w:r>
      <w:br/>
    </w:r>
    <w:r w:rsidR="00000000" w:rsidRPr="00000000" w:rsidDel="00000000">
      <w:rPr>
        <w:rtl w:val="0"/>
      </w:rPr>
      <w:t xml:space="preserve">Izdrukāts 29.07.2026. 23.08 - 1.0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22-TA-1760</w:t>
    </w:r>
    <w:r>
      <w:br/>
    </w:r>
    <w:r w:rsidR="00000000" w:rsidRPr="00000000" w:rsidDel="00000000">
      <w:rPr>
        <w:rtl w:val="0"/>
      </w:rPr>
      <w:t xml:space="preserve">Izdrukāts 29.07.2026. 23.08 - 1.0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anotācija_(ex_ante)_22-TA-1760.docx</dc:title>
</cp:coreProperties>
</file>

<file path=docProps/custom.xml><?xml version="1.0" encoding="utf-8"?>
<Properties xmlns="http://schemas.openxmlformats.org/officeDocument/2006/custom-properties" xmlns:vt="http://schemas.openxmlformats.org/officeDocument/2006/docPropsVTypes"/>
</file>