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(turpmāk – MK)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TA projekts) ir Labklājības ministrijas (turpmāk – LM) iniciatīva un TA projekts ir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precizēt atsauces  uz aktuālajiem tiesību aktiem, atbalstāmās darbības, to izmaksas, uzraudzības rādītājus, komercdarbības atbalsta nosacījumus un veikt citus redakcionālus precizējumus. Piemēram, TA projektā tiek precizētas izmaksas, kuras Nodarbinātības valsts aģentūra kā finansējuma saņēmējs (turpmāk – NVA) var plānot iepirkumu līgumu ietvaros, precizēti </w:t>
      </w:r>
      <w:r w:rsidR="00000000" w:rsidRPr="00000000" w:rsidDel="00000000">
        <w:rPr>
          <w:i w:val="1"/>
          <w:rtl w:val="0"/>
        </w:rPr>
        <w:t xml:space="preserve">de minimis</w:t>
      </w:r>
      <w:r w:rsidR="00000000" w:rsidRPr="00000000" w:rsidDel="00000000">
        <w:rPr>
          <w:rtl w:val="0"/>
        </w:rPr>
        <w:t xml:space="preserve"> atbalsta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stāsies spēkā indikatīvi 2025. gada II.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2023. gada 28. novembra noteikumi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MK noteikumi Nr. 691) reglamentē: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projekta personālu piesaista, nodibinot civildienesta vai darba tiesiskās attiecības (MK noteikumu Nr. 691 30.1.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grupu, tās vajadzībām atbilstošas atbalstāmās darbības un katrai atbalstāmajai darbībai atbilstošas izmaksas (MK noteikumu Nr. 691 3., 14. –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- 4.3.3.2. pasākumā "Nelabvēlīgākā situācijā esošu bezdarbnieku un ekonomiski neaktīvo iedzīvotāju iekļaušanās darba tirgū sekmēšana" (turpmāk – 4.3.3.2. pasākums) sasniedzamos Eiropas Savienības kohēzijas politikas programmas 2021.–2027. gadam (turpmāk – Programma) iznākuma un rezultāta rādītājus un to vērtības,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iznākuma rādītāju (EECO02) – bezdarbnieki, tostarp ilgstošie bezdarbnieki, – 7846, bet projekta iesniegumā plāno – 6161, tai skaitā līdz 2024. gada 31. decembrim 628;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iznākuma rādītāju (EECO05) – nodarbinātas personas, tostarp pašnodarbinātas personas, – 500, bet projekta iesniegumā plāno – 393;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rezultāta rādītājs (EECR04) – dalībnieki, kuri pēc dalības pārtraukšanas ir nodarbināti, tai skaitā pašnodarbinātie, – 1318 (MK noteikumu Nr. 691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w:t>
      </w:r>
      <w:r w:rsidR="00000000" w:rsidRPr="00000000" w:rsidDel="00000000">
        <w:rPr>
          <w:i w:val="1"/>
          <w:rtl w:val="0"/>
        </w:rPr>
        <w:t xml:space="preserve">de minimis</w:t>
      </w:r>
      <w:r w:rsidR="00000000" w:rsidRPr="00000000" w:rsidDel="00000000">
        <w:rPr>
          <w:rtl w:val="0"/>
        </w:rPr>
        <w:t xml:space="preserve"> atbalstu darba devējiem par šo noteikumu 16.3.1., 16.3.2. un 16.3.4.1. apakšpunktā minētajām izmaksām sniedz saskaņā ar Eiropas Komisijas 2023. gada 13. decembra Regulu (ES) 2023/2831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Nr. L 2023/2831) (turpmāk – regula  2023/2831) vai Eiropas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(turpmāk – regula Nr. 1379/2013). Ar MK 2024. gada 16. jūlija noteikumiem Nr. 461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MK noteikumi Nr. 461) MK noteikumu Nr. 691 V. nodaļā "Ar komercdarbības atbalsta saņemšanu saistītie nosacījumi" tika svītrota atsauce uz Eiropas Komisijas 2013. gada 18. decembra Regulu (ES) Nr. 1408/2013 par Līguma par Eiropas Savienības darbību 107. un 108. panta piemērošanu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atbalstam lauksaimniecības nozarē (turpmāk – regula 1408/2013), ņemot vērā neskaidrību par šīs regulas piemērošanu daudzpakāpju projektos. Saskaņā ar MK 2024. gada 16. jūlija sēdē pieņemto lēmumu (protokola Nr. 29/25.§, 3. punkts) – LM tika uzdots sagatavot priekšlikumus turpmākai 4.3.3.2. pasākuma īstenošanai pēc Eiropas Komisijas viedokļa saņemšanas par  regulas 1408/2013 piemērošanu Eiropas Savienības kohēzijas politikas programmas 2021.–2027. gadam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īstenojot projektu, finansējuma saņēmējam (NVA) ir jānovērš dubultā finansējuma risks un jānodrošina, ka projektā sniegtais atbalsts projekta mērķa grupai netiek finansēts vai līdzfinansēts, kā arī to nav plānots finansēt vai līdzfinansēt no citiem valsts, pašvaldības vai ārvalstu finanšu atbalsta instrumentiem (MK noteikumu Nr. 691 30.4.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atsauces uz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(MK noteikumu Nr. 691 30.11.1. un 30.12.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atsauces uz regulas 717/2014 un regulas 2023/2831 nosacījumiem (MK noteikumu Nr. 691 33., 34., 36., 37. un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4.3.3.2. pasākums tiek īstenots saskaņā ar MK 2011. gada 25. janvāra noteikumiem Nr. 75 "Noteikumi par aktīvo nodarbinātības pasākumu un preventīvo bezdarba samazināšanas pasākumu organizēšanas un finansēšanas kārtību un pasākumu īstenotāju izvēles principiem" (turpmāk – MK noteikumi Nr. 75), ciktāl MK noteikumi Nr. 691  nenosaka citādi, un MK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 (turpmāk – MK noteikumi Nr. 715).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4.3.3.2. pasākuma projekta Nr. 4.3.3.2/1/24/I/002 "Pasākumi iekļaujošai nodarbinātībai" (turpmāk – projekts Nr. 4.3.3.2/1/24/I/002)  īstenošanā, t.sk. mērķu un rādītāju sasniegšanā izšķiroša loma ir personālam, kurš nodrošina projekta vadību un īstenošanu. Šobrīd MK noteikumi Nr. 691 ierobežo projekta vadības un īstenošanas personāla piesaisti, jo MK noteikumu Nr. 691 30.1. apakšpunkts paredz civildienesta vai darba tiesisko attiecību nodibināšanu ar projekta personālu. Nav paredzētas elastīgas personāla piesaistes iespējas, t. i.,  MK noteikumi Nr. 691 neparedz iespēju projekta personālu piesaistīt arī uz uzņēmuma līguma pamata, kas atsevišķos gadījumos ir kritiski nepieciešams projekta darbību īstenošanas nodrošināšanai (piemēram, iepirkumu speciālista, jurista piesaiste uz uzņēmuma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23. janvārī Eiropas Komisija apstiprināja Programmas grozījumus Nr. 2 (turpmāk – grozījumi Nr. 2), līdz ar to MK noteikumi Nr. 691  būtu papildināmi ar jaunu atbalstāmo darbību – algoti pagaidu sabiedriskie darbi. Atbilstoši papildināma arī projekta mērķa grupa un paredzamas jaunajai atbalstāmajai darbībai atbilstošas izmaksu pozīcijas. Tāpat veicamas izmaiņas arī 4.3.3.2. pasākuma uzraudzības rādītājos (EECO02 "Bezdarbnieki, tostarp ilgstošie bezdarbnieki"; EECO05 "Nodarbinātas personas, tostarp pašnodarbinātas personas"; EECR04 "Dalībnieki, kuri pēc dalības pārtraukšanas ir nodarbināti, tai skaitā pašnodarbinātie").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iepriekšējās neskaidrības par  regulas 1408/2013 piemērošanu Eiropas Savienības fondu[1] (turpmāk – ES fondu) finansētajos daudzpakāpju projektos un attiecīgi šīs regulas svītrošanu no MK noteikumiem Nr. 691, šobrīd netiek sniegts jauns atbalsts darba devējiem lauksaimniecības nozarē. 2024. gada 17. jūnijā Finanšu ministrija saņēma Eiropas Komisijas skaidrojumu, no kura var secināt, ka regulu 1408/2013 var piemērot ES fondu projektos, ja </w:t>
      </w:r>
      <w:r w:rsidR="00000000" w:rsidRPr="00000000" w:rsidDel="00000000">
        <w:rPr>
          <w:i w:val="1"/>
          <w:rtl w:val="0"/>
        </w:rPr>
        <w:t xml:space="preserve">de minimis</w:t>
      </w:r>
      <w:r w:rsidR="00000000" w:rsidRPr="00000000" w:rsidDel="00000000">
        <w:rPr>
          <w:rtl w:val="0"/>
        </w:rPr>
        <w:t xml:space="preserve"> atbalstu finansējuma saņēmējam vai tā sadarbības partnerim piešķir sadarbības iestāde, bet tā nav piemērojama ES fondu finansētajos daudzpakāpju projektos, kur </w:t>
      </w:r>
      <w:r w:rsidR="00000000" w:rsidRPr="00000000" w:rsidDel="00000000">
        <w:rPr>
          <w:i w:val="1"/>
          <w:rtl w:val="0"/>
        </w:rPr>
        <w:t xml:space="preserve">de minimis</w:t>
      </w:r>
      <w:r w:rsidR="00000000" w:rsidRPr="00000000" w:rsidDel="00000000">
        <w:rPr>
          <w:rtl w:val="0"/>
        </w:rPr>
        <w:t xml:space="preserve"> atbalstu gala atbalsta saņēmējiem piešķir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4.3.3.2. pasākuma projekts Nr. 4.3.3.2/1/24/I/002 ir daudzpakāpju projekts (NVA kā finansējuma saņēmējs nodod tālāk atbalstu darba devējiem) un laika periodā no MK noteikumu Nr. 691 piemērošanas uzsākšanas[2] (izmaksu attiecināmības termiņa sākums ir 2023. gada 1. jūnijs) līdz  MK noteikumu Nr. 461 spēkā stāšanās dienai[3] (2024. gada 19. jūlijs) </w:t>
      </w:r>
      <w:r w:rsidR="00000000" w:rsidRPr="00000000" w:rsidDel="00000000">
        <w:rPr>
          <w:i w:val="1"/>
          <w:rtl w:val="0"/>
        </w:rPr>
        <w:t xml:space="preserve">de minimis</w:t>
      </w:r>
      <w:r w:rsidR="00000000" w:rsidRPr="00000000" w:rsidDel="00000000">
        <w:rPr>
          <w:rtl w:val="0"/>
        </w:rPr>
        <w:t xml:space="preserve"> atbalstu saskaņā ar regulu  1408/2013 NVA kā finansējuma saņēmējs piešķīra 13 darba devējiem, ir jāprecizē regulējums, lai </w:t>
      </w:r>
      <w:r w:rsidR="00000000" w:rsidRPr="00000000" w:rsidDel="00000000">
        <w:rPr>
          <w:i w:val="1"/>
          <w:rtl w:val="0"/>
        </w:rPr>
        <w:t xml:space="preserve">de minimis</w:t>
      </w:r>
      <w:r w:rsidR="00000000" w:rsidRPr="00000000" w:rsidDel="00000000">
        <w:rPr>
          <w:rtl w:val="0"/>
        </w:rPr>
        <w:t xml:space="preserve"> atbalstu saņēmušajiem darba devējiem lauksaimniecības nozarē tas būtu piešķirts, ievērojot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2. panta 9. punktā (d)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noteikumos Nr. 691 noteiktais attiecībā uz atbalstāmo darbību līdzfinansēšanu ierobežo citu finansēšanas avotu piesaisti gadījumā, ja rodas tāda nepieciešamība. Līdzfinansēšana nav saistāma ar dubultnefinansēšanas principu, jo dubultā finansēšana finansējuma saņēmēja līmenī ir tad, ja vienas un tās pašas izmaksas tiek finansētas no dažādiem finansēšanas avotiem. Taču ir pieļaujams, ka vienu projekta darbību, bet dažādas izmaksas finansē dažādi finansēšanas avoti. Līdz ar to projekta atbalstāmo darbību un to izmaksu līdzfinansēšana no cita finansēšanas avota, pretēji tam, kā noteikts MK noteikumu Nr. 691 30.4. apakšpunktā,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691 30.11.1. un 30.12. apakšpunktā ir atsauce uz regulu 2018/1046, taču ir stājusies spēkā Eiropas Parlamenta un Padomes 2024. gada 23. septembra Regula (ES, Euratom) 2024/2509 par finanšu noteikumiem, ko piemēro Savienības vispārējam budžetam (pārstrādāta redakcija) (turpmāk – regula 2024/2509), kuras 279. pants nosaka, ka tā atceļ regulu 2018/1046. MK noteikumos Nr. 691 trūkst atsauces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konstatēts, ka MK noteikumos Nr. 691 nepieciešami vairāki redakcionāli precizējumi,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jāvienādo regulu saīsinājumu pieraksts, jo šobrīd tas ir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 apakšpunktā ietvertās atbalstāmās darbības nosaukums nav precīzi salāgots ar pasākuma nosaukumu, kas tiek  lietots MK noteikumos Nr. 75. Ievērojot to, ka 2025. gada 27. februārī stājās spēkā MK 2025. gada 25. februāra noteikumi Nr. 122 "Grozījumi Ministru kabineta 2011. gada 25. janvāra noteikumos Nr. 75 "Noteikumi par aktīvo nodarbinātības pasākumu un preventīvo bezdarba samazināšanas pasākumu organizēšanas un finansēšanas kārtību un pasākumu īstenotāju izvēles principiem"" un to 25. punkts (MK noteikumu Nr. 75 192.</w:t>
      </w:r>
      <w:r w:rsidR="00000000" w:rsidRPr="00000000" w:rsidDel="00000000">
        <w:rPr>
          <w:vertAlign w:val="superscript"/>
          <w:rtl w:val="0"/>
        </w:rPr>
        <w:t xml:space="preserve">6</w:t>
      </w:r>
      <w:r w:rsidR="00000000" w:rsidRPr="00000000" w:rsidDel="00000000">
        <w:rPr>
          <w:rtl w:val="0"/>
        </w:rPr>
        <w:t xml:space="preserve"> punkts) paredz papildu nosacījumus atbalsta saņēmēju valsts un pašvaldības iestāžu atbilstības izvērtēšanai komercdarbības atbalstam, nepieciešams šī punkta nosacījumus ietvert MK noteikumu Nr. 691 33. punkta  nosacījumos, tādējādi tos salāgojot. Vienlaikus jāņem vērā, ja, izvērtējot atbalsts nekvalificējas komercdarbības atbalsta nosacījumiem, valsts un pašvaldību iestādēm atbalstu piešķir atbilstoši MK noteikumu Nr. 75 nosacījumiem, bet neuzskaita kā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punktā norādītā atsauce uz MK noteikumiem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neatbilst aktuālajam šo MK noteikumu nosaukumam </w:t>
      </w:r>
      <w:r w:rsidR="00000000" w:rsidRPr="00000000" w:rsidDel="00000000">
        <w:rPr>
          <w:i w:val="1"/>
          <w:rtl w:val="0"/>
        </w:rPr>
        <w:t xml:space="preserve">"De minimis</w:t>
      </w:r>
      <w:r w:rsidR="00000000" w:rsidRPr="00000000" w:rsidDel="00000000">
        <w:rPr>
          <w:rtl w:val="0"/>
        </w:rPr>
        <w:t xml:space="preserve"> atbalsta uzskaites un piešķiršanas kārtība", jo ar MK 2024. gada 25. jūnija noteikumiem Nr. 395 "Grozījumi Ministru kabineta 2018. gada 21. novembra noteikumos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kas stājās spēkā  2024. gada 1. jūlijā, tika veiktas izmaiņas MK noteikumu Nr. 715 nosaukumā, izslēdzot no tā tekstu "(..) un </w:t>
      </w:r>
      <w:r w:rsidR="00000000" w:rsidRPr="00000000" w:rsidDel="00000000">
        <w:rPr>
          <w:i w:val="1"/>
          <w:rtl w:val="0"/>
        </w:rPr>
        <w:t xml:space="preserve">de minimis</w:t>
      </w:r>
      <w:r w:rsidR="00000000" w:rsidRPr="00000000" w:rsidDel="00000000">
        <w:rPr>
          <w:rtl w:val="0"/>
        </w:rPr>
        <w:t xml:space="preserve"> atbalsta uzskaites veidlapu paraugiem". Attiecīgi MK noteikumu Nr. 691 33. punktā precizējamas arī ietvertās atsauces uz MK noteikumiem Nr. 715;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MK noteikumu Nr. 691 nosacījumu par 4.3.3.2. pasākuma īstenošanu atbilstoši MK noteikumiem Nr. 75, ciktāl MK noteikumi Nr. 691 nenosaka citādi, ir konstatēts, ka MK noteikumu Nr. 691 34.4. apakšpunktā un 35. punktā ietvertie nosacījumi, lai arī nebūtiski, bet redakcionāli atšķiras no MK noteikumu Nr. 75 192.</w:t>
      </w:r>
      <w:r w:rsidR="00000000" w:rsidRPr="00000000" w:rsidDel="00000000">
        <w:rPr>
          <w:vertAlign w:val="superscript"/>
          <w:rtl w:val="0"/>
        </w:rPr>
        <w:t xml:space="preserve">16 </w:t>
      </w:r>
      <w:r w:rsidR="00000000" w:rsidRPr="00000000" w:rsidDel="00000000">
        <w:rPr>
          <w:rtl w:val="0"/>
        </w:rPr>
        <w:t xml:space="preserve">un 192.</w:t>
      </w:r>
      <w:r w:rsidR="00000000" w:rsidRPr="00000000" w:rsidDel="00000000">
        <w:rPr>
          <w:vertAlign w:val="superscript"/>
          <w:rtl w:val="0"/>
        </w:rPr>
        <w:t xml:space="preserve">19</w:t>
      </w:r>
      <w:r w:rsidR="00000000" w:rsidRPr="00000000" w:rsidDel="00000000">
        <w:rPr>
          <w:rtl w:val="0"/>
        </w:rPr>
        <w:t xml:space="preserve"> punktā ietvertās redakcijas. Precizējot MK noteikumu Nr. 691 35. punkta redakciju, jānovērš arī nesakritība MK noteikumu Nr. 715 nosaukumā. Tāpat redakcionāli precizējams MK noteikumu Nr. 691 34. punkts un citi tā apakšpunkti, nodrošinot vieglāku informācijas uztveramību, tostarp secināts, ka 34. punktā trūkst atsauces uz regulas 717/2014 5. panta 1. un 2. punktu un regulas 2023/2831 5. panta 2. punktu, kā arī 34. un 39. punktā trūkst atsauces uz regulu 1408/2014. Savukārt MK noteikumu Nr. 691 36.2. apakšpunktā konstatēts, ka trūkst atsauce uz  regulas 717/2014 1.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Reģionālās attīstības fonds, Eiropas Sociālā fonds Plus,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4.3.3.2. pasākuma ietvaros izmaksas ir attiecināmas par darbībām, kas atbilstoši Eiropas Parlamenta un Padomes 2021. gada 24. jūnija Regulai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nav uzskatāmas par pabeigtām, ja tās atbilst šajos noteikumos minētajām izmaksu pozīcijām un ir radušās ne agrāk kā 2023.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https://likumi.lv/ta/id/353686-grozijumi-ministru-kabineta-2023-gada-28-novembra-noteikumos-nr-691-eiropas-savienibas-kohezijas-politikas-programmas-2021-2027...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MK noteikumos Nr. 691 nepieciešams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elastīgākus projekta personāla piesaistes nosacījumus, papildināt 17. punktu ar jaunu apakšpunktu (17.6. apakšpunkts) un precizēt 30.1. apakšpunkta redakciju. Izmaiņas paredz, ka projekta personāla piesaisti var plānot arī iepirkumu līgumu ietvaros, taču šīs izmaksas jāietver noteikumu 16.1. apakšpunktā minētajā vienotajā likmē;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Programmas grozījumiem Nr. 2 papildināt MK noteikumus Nr. 691 ar  3.2.</w:t>
      </w:r>
      <w:r w:rsidR="00000000" w:rsidRPr="00000000" w:rsidDel="00000000">
        <w:rPr>
          <w:vertAlign w:val="superscript"/>
          <w:rtl w:val="0"/>
        </w:rPr>
        <w:t xml:space="preserve">1</w:t>
      </w:r>
      <w:r w:rsidR="00000000" w:rsidRPr="00000000" w:rsidDel="00000000">
        <w:rPr>
          <w:rtl w:val="0"/>
        </w:rPr>
        <w:t xml:space="preserve">, 14.5.</w:t>
      </w:r>
      <w:r w:rsidR="00000000" w:rsidRPr="00000000" w:rsidDel="00000000">
        <w:rPr>
          <w:vertAlign w:val="superscript"/>
          <w:rtl w:val="0"/>
        </w:rPr>
        <w:t xml:space="preserve">1</w:t>
      </w:r>
      <w:r w:rsidR="00000000" w:rsidRPr="00000000" w:rsidDel="00000000">
        <w:rPr>
          <w:rtl w:val="0"/>
        </w:rPr>
        <w:t xml:space="preserve">, 16.3.5.</w:t>
      </w:r>
      <w:r w:rsidR="00000000" w:rsidRPr="00000000" w:rsidDel="00000000">
        <w:rPr>
          <w:vertAlign w:val="superscript"/>
          <w:rtl w:val="0"/>
        </w:rPr>
        <w:t xml:space="preserve">1</w:t>
      </w:r>
      <w:r w:rsidR="00000000" w:rsidRPr="00000000" w:rsidDel="00000000">
        <w:rPr>
          <w:rtl w:val="0"/>
        </w:rPr>
        <w:t xml:space="preserve"> apakšpunktu un 26.</w:t>
      </w:r>
      <w:r w:rsidR="00000000" w:rsidRPr="00000000" w:rsidDel="00000000">
        <w:rPr>
          <w:vertAlign w:val="superscript"/>
          <w:rtl w:val="0"/>
        </w:rPr>
        <w:t xml:space="preserve">1</w:t>
      </w:r>
      <w:r w:rsidR="00000000" w:rsidRPr="00000000" w:rsidDel="00000000">
        <w:rPr>
          <w:rtl w:val="0"/>
        </w:rPr>
        <w:t xml:space="preserve"> punktu,  iekļaujot 4.3.3.2. pasākumā jaunu atbalstāmo darbību – algoti pagaidu sabiedriskie darbi. Atbilstoši jaunās atbalstāmās darbības īstenošanas nosacījumiem, kuri ietverti MK noteikumu Nr. 75 3.8. apakšnodaļā, MK noteikumu Nr. 691 grozījumu projekts paredz papildināt esošās izmaksu pozīcijas. Paredzētas izmaiņas arī MK noteikumu Nr. 691 20. punktā, ievērojot, ka jaunās atbalstāmās darbības īstenošanas un izmaksu apmēra nosacījumi ietverti MK noteikumos Nr. 75. Papildu finansējums šīs atbalstāmās darbības īstenošanai nav nepieciešams, tas tiks pārdalīts no citām 4.3.3.2. pasākuma projekta Nr.4.3.3.2/1/24/I/002 atbalstāmajām darbībām paredzētajām izmaksām. Vienlaikus precizēts MK noteikumu Nr. 691 4. punkts, paredzot izmaiņas 4.3.3.2. pasākuma uzraudzības rādītājos. Algotajos pagaidu sabiedriskajos darbos plānots iesaistīt 2 000 unikālās personas. Proti, 4.3.3.2. pasākuma ietvaros līdz 2029. gada 31. decembrim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iznākuma rādītājs (EECO02) – bezdarbnieki, tostarp ilgstošie bezdarbnieki, – 9846, bet projekta iesniegumā plāno – 7732, tai skaitā līdz 2024. gada 31. decembrim – 628;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iznākuma rādītājs (EECO05) – nodarbinātas personas, tostarp pašnodarbinātas personas, – 627, bet projekta iesniegumā plāno – 493;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rezultāta rādītājs (EECR04) – dalībnieki, kuri pēc dalības pārtraukšanas ir nodarbināti, tai skaitā pašnodarbinātie, – 1654.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uzraudzības rādītājiem ietverta 4.3.3. SAM radītāju metodoloģijas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MK noteikumus Nr. 691 ar jaunu nodaļu "IV. Noslēguma jautājumi", kas nosaka NVA un Centrālajā finanšu un līgumu aģentūras (turpmāk – CFLA) veicamās darbības, lai nodrošinātu piešķirtā </w:t>
      </w:r>
      <w:r w:rsidR="00000000" w:rsidRPr="00000000" w:rsidDel="00000000">
        <w:rPr>
          <w:i w:val="1"/>
          <w:rtl w:val="0"/>
        </w:rPr>
        <w:t xml:space="preserve">de minimis</w:t>
      </w:r>
      <w:r w:rsidR="00000000" w:rsidRPr="00000000" w:rsidDel="00000000">
        <w:rPr>
          <w:rtl w:val="0"/>
        </w:rPr>
        <w:t xml:space="preserve"> atbalsta atbilstību </w:t>
      </w:r>
      <w:r w:rsidR="00000000" w:rsidRPr="00000000" w:rsidDel="00000000">
        <w:rPr>
          <w:i w:val="1"/>
          <w:rtl w:val="0"/>
        </w:rPr>
        <w:t xml:space="preserve">de minimis</w:t>
      </w:r>
      <w:r w:rsidR="00000000" w:rsidRPr="00000000" w:rsidDel="00000000">
        <w:rPr>
          <w:rtl w:val="0"/>
        </w:rPr>
        <w:t xml:space="preserve"> atbalsta darba devējiem lauksaimniecības nozarē atbilstoši regulas 2021/1060 2. panta 9. punkta (d)  nosacījumiem. Kā jau minēts iepriekš, NVA līdz MK noteikumu Nr. 461 spēkā stāšanās dienai (2024. gada 1. jūlijam – datums, no kura piemēro šos noteikumus) projekta Nr. 4.3.3.2/1/24/I/002 ietvaros ir piešķīrusi </w:t>
      </w:r>
      <w:r w:rsidR="00000000" w:rsidRPr="00000000" w:rsidDel="00000000">
        <w:rPr>
          <w:i w:val="1"/>
          <w:rtl w:val="0"/>
        </w:rPr>
        <w:t xml:space="preserve">de minimis </w:t>
      </w:r>
      <w:r w:rsidR="00000000" w:rsidRPr="00000000" w:rsidDel="00000000">
        <w:rPr>
          <w:rtl w:val="0"/>
        </w:rPr>
        <w:t xml:space="preserve">atbalstu regulas 1408/2013 ietvaros un ir noslēgusi līgumus par pasākuma noteiktām personu grupām īstenošanu (turpmāk – līgumi ar darba devējiem) ar 13 darba devējiem lauksaimniecības nozarē. Attiecīgi, lai sakārtotu dokumentāciju attiecībā uz šiem 13 darba devējiem, tiks veiktas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NVA iesniegs sadarbības iestādē (CFLA) vienošanās par projekta Nr. 4.3.3.2/1/24/I/002  īstenošanu grozījumu priekšlikumu (to veic Kohēzijas politikas fondu vadības informācijas sistēmā https://projekti.cfla.gov.lv/ (turpmāk – KPVIS)), paredzot, ka atbalsta saņēmēji (13 darba devēji lauksaimniecības nozarē) ir sadarbības partneri. NVA KPVIS iesniegs arī iepriekš veikto 13 </w:t>
      </w:r>
      <w:r w:rsidR="00000000" w:rsidRPr="00000000" w:rsidDel="00000000">
        <w:rPr>
          <w:i w:val="1"/>
          <w:rtl w:val="0"/>
        </w:rPr>
        <w:t xml:space="preserve">de minimis</w:t>
      </w:r>
      <w:r w:rsidR="00000000" w:rsidRPr="00000000" w:rsidDel="00000000">
        <w:rPr>
          <w:rtl w:val="0"/>
        </w:rPr>
        <w:t xml:space="preserve"> izvērtējumu pamatojošo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CFLA izvērtēs minēto grozījumu priekšlikumu, tai skaitā veiks darba devēja izvērtējumu </w:t>
      </w:r>
      <w:r w:rsidR="00000000" w:rsidRPr="00000000" w:rsidDel="00000000">
        <w:rPr>
          <w:i w:val="1"/>
          <w:rtl w:val="0"/>
        </w:rPr>
        <w:t xml:space="preserve">de minimis </w:t>
      </w:r>
      <w:r w:rsidR="00000000" w:rsidRPr="00000000" w:rsidDel="00000000">
        <w:rPr>
          <w:rtl w:val="0"/>
        </w:rPr>
        <w:t xml:space="preserve">atbalstam atbilstoši situācijai un tiesiskajam regulējumam, kāds bija spēkā  dienā, kad NVA noslēdza līgumu (piešķīra </w:t>
      </w:r>
      <w:r w:rsidR="00000000" w:rsidRPr="00000000" w:rsidDel="00000000">
        <w:rPr>
          <w:i w:val="1"/>
          <w:rtl w:val="0"/>
        </w:rPr>
        <w:t xml:space="preserve">de minimis</w:t>
      </w:r>
      <w:r w:rsidR="00000000" w:rsidRPr="00000000" w:rsidDel="00000000">
        <w:rPr>
          <w:rtl w:val="0"/>
        </w:rPr>
        <w:t xml:space="preserve"> atbalstu) ar darba devēju, un sazināsies ar NVA par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darba devējs atbildīs </w:t>
      </w:r>
      <w:r w:rsidR="00000000" w:rsidRPr="00000000" w:rsidDel="00000000">
        <w:rPr>
          <w:i w:val="1"/>
          <w:rtl w:val="0"/>
        </w:rPr>
        <w:t xml:space="preserve">de minimis</w:t>
      </w:r>
      <w:r w:rsidR="00000000" w:rsidRPr="00000000" w:rsidDel="00000000">
        <w:rPr>
          <w:rtl w:val="0"/>
        </w:rPr>
        <w:t xml:space="preserve"> atbalsta saņemšanas nosacījumiem regulas 1408/2013 ietvaros, NVA </w:t>
      </w:r>
      <w:r w:rsidR="00000000" w:rsidRPr="00000000" w:rsidDel="00000000">
        <w:rPr>
          <w:i w:val="1"/>
          <w:rtl w:val="0"/>
        </w:rPr>
        <w:t xml:space="preserve">De minimis</w:t>
      </w:r>
      <w:r w:rsidR="00000000" w:rsidRPr="00000000" w:rsidDel="00000000">
        <w:rPr>
          <w:rtl w:val="0"/>
        </w:rPr>
        <w:t xml:space="preserve"> atbalsta uzskaites sistēmā  https://deminimis.fm.gov.lv/login koriģēs informāciju par darba devējiem piešķirto</w:t>
      </w:r>
      <w:r w:rsidR="00000000" w:rsidRPr="00000000" w:rsidDel="00000000">
        <w:rPr>
          <w:i w:val="1"/>
          <w:rtl w:val="0"/>
        </w:rPr>
        <w:t xml:space="preserve"> de minimis</w:t>
      </w:r>
      <w:r w:rsidR="00000000" w:rsidRPr="00000000" w:rsidDel="00000000">
        <w:rPr>
          <w:rtl w:val="0"/>
        </w:rPr>
        <w:t xml:space="preserve"> atbalstu un paziņos par to CFLA. Savukārt CFLA retrospektīvi piešķirs </w:t>
      </w:r>
      <w:r w:rsidR="00000000" w:rsidRPr="00000000" w:rsidDel="00000000">
        <w:rPr>
          <w:i w:val="1"/>
          <w:rtl w:val="0"/>
        </w:rPr>
        <w:t xml:space="preserve">de minimis</w:t>
      </w:r>
      <w:r w:rsidR="00000000" w:rsidRPr="00000000" w:rsidDel="00000000">
        <w:rPr>
          <w:rtl w:val="0"/>
        </w:rPr>
        <w:t xml:space="preserve"> atbalstu darba devējiem    un ievadīs informāciju</w:t>
      </w:r>
      <w:r w:rsidR="00000000" w:rsidRPr="00000000" w:rsidDel="00000000">
        <w:rPr>
          <w:i w:val="1"/>
          <w:rtl w:val="0"/>
        </w:rPr>
        <w:t xml:space="preserve"> De minimis</w:t>
      </w:r>
      <w:r w:rsidR="00000000" w:rsidRPr="00000000" w:rsidDel="00000000">
        <w:rPr>
          <w:rtl w:val="0"/>
        </w:rPr>
        <w:t xml:space="preserve"> atbalsta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CFLA sagatavos un nosūtīs NVA vēstuli par vienošanās par projekta Nr. 4.3.3.2/1/24/I/002 īstenošanu grozījumiem un </w:t>
      </w:r>
      <w:r w:rsidR="00000000" w:rsidRPr="00000000" w:rsidDel="00000000">
        <w:rPr>
          <w:i w:val="1"/>
          <w:rtl w:val="0"/>
        </w:rPr>
        <w:t xml:space="preserve">de minimis</w:t>
      </w:r>
      <w:r w:rsidR="00000000" w:rsidRPr="00000000" w:rsidDel="00000000">
        <w:rPr>
          <w:rtl w:val="0"/>
        </w:rPr>
        <w:t xml:space="preserve"> atbalsta piešķiršanu sadarbības partneriem.  Tādējādi šajā gadījumā CFLA vēstule NVA par sadarbības partnera statusa piešķiršanu nodrošinās regulas 2021/1060 2. panta 9. punktā (d)  noteiktā izpildi. Atbalsta piešķiršanas brīdis būs diena, kad NVA sākotnēji ir noslēgusi līgumu ar darba devēju, tādējādi nodrošinot finanšu attiecināmību no līguma noslēgšanas dienas. Šo brīdi CFLA norādīs arī vēstulē NVA par vienošanās par projekta Nr. 4.3.3.2/1/24/I/002 īstenošanu grozījumiem. Secīgi pēc tam KPVIS tiks apstiprināti grozījumi CFLA un NVA vienošanās par projekta Nr. 4.3.3.2/1/24/I/002 īstenošanu.</w:t>
      </w:r>
      <w:r w:rsidR="00000000" w:rsidRPr="00000000" w:rsidDel="00000000">
        <w:rPr>
          <w:i w:val="1"/>
          <w:rtl w:val="0"/>
        </w:rPr>
        <w:t xml:space="preserve"> De minimis</w:t>
      </w:r>
      <w:r w:rsidR="00000000" w:rsidRPr="00000000" w:rsidDel="00000000">
        <w:rPr>
          <w:rtl w:val="0"/>
        </w:rPr>
        <w:t xml:space="preserve"> atbalsta piešķīrēja maiņas rezultātā darba devējam lauksaimniecības nozarē nemainīsies ne piešķirtā </w:t>
      </w:r>
      <w:r w:rsidR="00000000" w:rsidRPr="00000000" w:rsidDel="00000000">
        <w:rPr>
          <w:i w:val="1"/>
          <w:rtl w:val="0"/>
        </w:rPr>
        <w:t xml:space="preserve">de minimis</w:t>
      </w:r>
      <w:r w:rsidR="00000000" w:rsidRPr="00000000" w:rsidDel="00000000">
        <w:rPr>
          <w:rtl w:val="0"/>
        </w:rPr>
        <w:t xml:space="preserve"> atbalsta apmērs, ne diena, ar kuru šis atbalsts ir piešķirts. Nemainīsies arī piešķirtā atbalsta uzraudzības un īstenošanas nosacījumi, uzraudzību un administrēšanu turpinās nodrošināt NVA (jo faktiski veic maksājumus darba devējam atbilstoši noslēgtajam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darba devējs neatbildīs </w:t>
      </w:r>
      <w:r w:rsidR="00000000" w:rsidRPr="00000000" w:rsidDel="00000000">
        <w:rPr>
          <w:i w:val="1"/>
          <w:rtl w:val="0"/>
        </w:rPr>
        <w:t xml:space="preserve">de minimis</w:t>
      </w:r>
      <w:r w:rsidR="00000000" w:rsidRPr="00000000" w:rsidDel="00000000">
        <w:rPr>
          <w:rtl w:val="0"/>
        </w:rPr>
        <w:t xml:space="preserve"> atbalsta saņemšanas nosacījumiem regulas 1408/2013 ietvaros, CFLA noraidīs vienošanās par projekta Nr. 4.3.3.2/1/24/I/002 īstenošanu grozījumu priekšlikumu, norādot atteikuma pamatojumu. Ņemot vērā NVA ilgstošo pieredzi 4.3.3.2. pasākumam līdzīga atbalsta īstenošanā un </w:t>
      </w:r>
      <w:r w:rsidR="00000000" w:rsidRPr="00000000" w:rsidDel="00000000">
        <w:rPr>
          <w:i w:val="1"/>
          <w:rtl w:val="0"/>
        </w:rPr>
        <w:t xml:space="preserve">de minimis</w:t>
      </w:r>
      <w:r w:rsidR="00000000" w:rsidRPr="00000000" w:rsidDel="00000000">
        <w:rPr>
          <w:rtl w:val="0"/>
        </w:rPr>
        <w:t xml:space="preserve"> atbalsta piešķiršanā darba devējiem, risks, ka grozījumu priekšlikums būs jānoraida, ir zems;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grozījumu veikšanas ar CFLA noslēgtajā vienošanā par projekta Nr. 4.3.3.2/1/24/I/002 īstenošanu, NVA veiks attiecīgus grozījumus ar darba devēju noslēgtajā līgumā. Pirms tam NVA izskaidros darba devējiem šādu grozījumu nepieciešamību un nosacījumus, tostarp skaidrojot, ka pēc grozījumu veikšanas darba devējs sadarbības partnera statusā tam līgumā noteiktos  pienākumus turpina veikt kā līdz šim un ka MK noteikumu Nr. 691 grozījumi darba devējam neradīs negatīvu finansiālu ietekmi. Līgumu izpildes uzraudzība, norēķini un komunikācija ar darba devējiem (13 sadarbības partneriem) tāpat paliks NVA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paredzētas darbības, kas nodrošinās, ka CFLA veiktā NVA sākotnēji piešķirtā </w:t>
      </w:r>
      <w:r w:rsidR="00000000" w:rsidRPr="00000000" w:rsidDel="00000000">
        <w:rPr>
          <w:i w:val="1"/>
          <w:rtl w:val="0"/>
        </w:rPr>
        <w:t xml:space="preserve">de minimis</w:t>
      </w:r>
      <w:r w:rsidR="00000000" w:rsidRPr="00000000" w:rsidDel="00000000">
        <w:rPr>
          <w:rtl w:val="0"/>
        </w:rPr>
        <w:t xml:space="preserve"> atbalsta regulas 1408/2013  ietvaros pārvērtēšana un MK noteikumos Nr. 691 paredzētie grozījumi neradīs nelabvēlīgas sekas darba devējiem lauksaimniecības nozarē, bet ļaus tiem turpināt īstenot uzņemtās līgumsaistības un tie būs labvēlīgi personām (13 darba devējiem), jo bez izmaiņām tiks saglabāts darba devējiem piešķirtais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kārtība, kādā sadarbojas NVA un CFLA, t.sk., kā noris komunikācija un informācijas aprite starp abām iestādēm ir noteikta starp CFLA un NVA noslēgtajā vienošanās par 4.3.3.2. pasākuma projekta Nr. 4.3.3.2/1/24/I/002 īstenošanu. Ja būs nepieciešams, tajā tiks veiktas attiecīgas izmaiņas. Izmaiņu veikšanas pamats būs šie MK noteikumu Nr. 691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w:t>
      </w:r>
      <w:r w:rsidR="00000000" w:rsidRPr="00000000" w:rsidDel="00000000">
        <w:rPr>
          <w:i w:val="1"/>
          <w:rtl w:val="0"/>
        </w:rPr>
        <w:t xml:space="preserve"> de minimis</w:t>
      </w:r>
      <w:r w:rsidR="00000000" w:rsidRPr="00000000" w:rsidDel="00000000">
        <w:rPr>
          <w:rtl w:val="0"/>
        </w:rPr>
        <w:t xml:space="preserve"> atbalsta turpināšanu lauksaimniecības nozarē regulas 1408/2013  ietvaros, tika ņemta vērā Eiropas Savienības struktūrfondu un Kohēzijas fonda 2014.–2020.gada plānošanas perioda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Eiropas Sociālā fonda (turpmāk — ESF) projekta Nr. 9.1.1.1/15/I/001 "Subsidētās darbavietas bezdarbniekiem" statistika, kas liecina par darba devēju lauksaimniecības nozarē nelielo interesi atbalsta saņemšanai 4.3.3.2. pasākumam analogā pasākumā, kur no 8534 minētajā periodā atbalstu saņēmušajiem darba devējiem 523 jeb 6% bija darba devēji lauksaimniecības nozarē. Ņemot vērā paredzamo administratīvo slogu un nelielo darba devēju pieprasījumu, turpmāk regulas 1408/2013 ietvaros no 4.3.3.2. pasākuma projekta Nr. 4.3.3.2/1/24/I/002 finansējuma atbalstu darba devējiem nepiešķirs. Plānots, ka darba devēju lauksaimniecības nozarē pieprasījuma gadījumā NVA pasākumus noteiktām personu grupām īstenos nodarbinātības speciālā budžeta ietvaros. Ņemot vērā MK 2024. gada 16. jūlija sēdē pieņemto lēmumu (protokola Nr. 29/25.§, 3. punkts) – LM  sagatavot priekšlikumus turpmākai 4.3.3.2. pasākuma īstenošanai pēc Eiropas Komisijas viedokļa saņemšanas par regulas 1408/2013 piemērošanu Programmas pasākumos –, MK noteikumu Nr. 691 grozījumiem pievienots protokollēmums, iekļaujot informāciju par turpmākajām rīcībām. LM priekšlikumi paredz, ka </w:t>
      </w:r>
      <w:r w:rsidR="00000000" w:rsidRPr="00000000" w:rsidDel="00000000">
        <w:rPr>
          <w:i w:val="1"/>
          <w:rtl w:val="0"/>
        </w:rPr>
        <w:t xml:space="preserve">de minimis </w:t>
      </w:r>
      <w:r w:rsidR="00000000" w:rsidRPr="00000000" w:rsidDel="00000000">
        <w:rPr>
          <w:rtl w:val="0"/>
        </w:rPr>
        <w:t xml:space="preserve">atbalsts regulas 1408/2013 ietvaros var tikt sniegts tiem darba devējiem lauksaimniecības nozarē, kuri noteikti kā sadarbības partneri starp CFLA un NVA noslēgtajā vienošanās par 4.3.3.2. pasākuma projekta Nr. 4.3.3.2/1/24/I/002   īstenošanu. Taču turpmāk, t.i., līdz 4.3.3.2. pasākuma projekta Nr. 4.3.3.2/1/24/I/002  noslēgumam (šobrīd plānotais projekta ieviešanas beigu datums ir 2028. gada 30. jūnijs) aktīvajos nodarbinātības pasākumos noteiktām personu grupām darba devējiem lauksaimniecības nozarē piešķirtais </w:t>
      </w:r>
      <w:r w:rsidR="00000000" w:rsidRPr="00000000" w:rsidDel="00000000">
        <w:rPr>
          <w:i w:val="1"/>
          <w:rtl w:val="0"/>
        </w:rPr>
        <w:t xml:space="preserve">de minimis</w:t>
      </w:r>
      <w:r w:rsidR="00000000" w:rsidRPr="00000000" w:rsidDel="00000000">
        <w:rPr>
          <w:rtl w:val="0"/>
        </w:rPr>
        <w:t xml:space="preserve"> atbalsts regulas 1408/2013 ietvaros tiks finansēts no NVA nodarbinātības speciālā budžeta (sociālās apdrošināšanas speciālā budžeta apakšprogrammas 04.02.00 “Nodarbinātības speciālais budžets”). Attiecīgi var uzskatīt, ka LM MK 2024. gada 16. jūlija sēdē dotais uzdevums (protokola Nr. 29/25.§, 3. punkts)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atsauces uz aktuālajiem tiesību aktiem, t.i., precizēt MK noteikumu Nr. 691 30.11.1. un 30.12. apakšpunktu, atsaucoties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redakcionālus precizējumus, t.sk. precizēt 14.1. apakšpunktā atbalstāmās darbības nosaukumu, to salāgojot ar MK noteikumos Nr. 75 noteikto šī pasākuma nosaukumu (pasākumi noteiktām personu grupām detalizēti aprakstīti MK noteikumu Nr. 75 3.4.2. apakšnodaļā, to mērķa grupa – MK noteikumu Nr. 691 22. punktā), precizēt 33. punkta nosacījumus, t.sk., salāgojot ar MK noteikumu Nr. 75 192.</w:t>
      </w:r>
      <w:r w:rsidR="00000000" w:rsidRPr="00000000" w:rsidDel="00000000">
        <w:rPr>
          <w:vertAlign w:val="superscript"/>
          <w:rtl w:val="0"/>
        </w:rPr>
        <w:t xml:space="preserve">6</w:t>
      </w:r>
      <w:r w:rsidR="00000000" w:rsidRPr="00000000" w:rsidDel="00000000">
        <w:rPr>
          <w:rtl w:val="0"/>
        </w:rPr>
        <w:t xml:space="preserve"> redakciju, salāgojot 33. un 35. punkta redakciju ar MK noteikumu Nr. 715 nosaukumu, precizēt 34.4. apakšpunkta  redakciju, to salāgojot ar MK noteikumu Nr. 75 192.</w:t>
      </w:r>
      <w:r w:rsidR="00000000" w:rsidRPr="00000000" w:rsidDel="00000000">
        <w:rPr>
          <w:vertAlign w:val="superscript"/>
          <w:rtl w:val="0"/>
        </w:rPr>
        <w:t xml:space="preserve">16</w:t>
      </w:r>
      <w:r w:rsidR="00000000" w:rsidRPr="00000000" w:rsidDel="00000000">
        <w:rPr>
          <w:rtl w:val="0"/>
        </w:rPr>
        <w:t xml:space="preserve">  punkta redakciju un precizēt 35. punkta redakciju, to salāgojot ar MK noteikumu Nr. 75 192.</w:t>
      </w:r>
      <w:r w:rsidR="00000000" w:rsidRPr="00000000" w:rsidDel="00000000">
        <w:rPr>
          <w:vertAlign w:val="superscript"/>
          <w:rtl w:val="0"/>
        </w:rPr>
        <w:t xml:space="preserve">19 </w:t>
      </w:r>
      <w:r w:rsidR="00000000" w:rsidRPr="00000000" w:rsidDel="00000000">
        <w:rPr>
          <w:rtl w:val="0"/>
        </w:rPr>
        <w:t xml:space="preserve">punkta redakciju. Papildus redakcionāli precizējumi paredzēti 34. punktā un tā apakšpunktos, nodrošinot labāku informācijas uztveramību un papildu atsauces uz regulas 717/2014 5. panta 1. un 2. punktu, regulas 2023/2831 5. panta 2. punktu, kā arī 34. un 39. punktā atsauces uz regulu 1408/2014. Tāpat  MK noteikumi Nr. 691  papildināti ar 33.</w:t>
      </w:r>
      <w:r w:rsidR="00000000" w:rsidRPr="00000000" w:rsidDel="00000000">
        <w:rPr>
          <w:vertAlign w:val="superscript"/>
          <w:rtl w:val="0"/>
        </w:rPr>
        <w:t xml:space="preserve">1 </w:t>
      </w:r>
      <w:r w:rsidR="00000000" w:rsidRPr="00000000" w:rsidDel="00000000">
        <w:rPr>
          <w:rtl w:val="0"/>
        </w:rPr>
        <w:t xml:space="preserve">punktu, ietverot nosacījumu par pieteikuma </w:t>
      </w:r>
      <w:r w:rsidR="00000000" w:rsidRPr="00000000" w:rsidDel="00000000">
        <w:rPr>
          <w:i w:val="1"/>
          <w:rtl w:val="0"/>
        </w:rPr>
        <w:t xml:space="preserve">de minimis</w:t>
      </w:r>
      <w:r w:rsidR="00000000" w:rsidRPr="00000000" w:rsidDel="00000000">
        <w:rPr>
          <w:rtl w:val="0"/>
        </w:rPr>
        <w:t xml:space="preserve"> atbalstam iesniegšanas kārtību. Savukārt MK noteikumu Nr. 691 36.2. apakšpunkta precizējumi paredz to papildināt ar atsauci uz regulas 717/2014 1. panta 3. punktu. Vienlaikus TA projekts paredz vienādot MK noteikumos Nr. 691 ietverto regulu saīsinājumu pierakstu.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 ietekme uz NVA kā finansējuma saņēmēju. NVA un CFLA ir informēti par TA projektu tā izstrādes un saskaņošanas gaitā, tostarp par to, ka pēc TA projekta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būs veicami 2024. gada 25. jūnija  vienošanās Nr. 4.3.3.2/1/24/I/002  par projekta Nr. 4.3.3.2/1/24/I/002  īstenošanu, t.sk., papildinot vienošanās nosacījumus sadarbības partneru ietveršanai projektā Nr. 4.3.3.2/1/24/I/002. Papildus būs nepieciešami arī iepriekš minētā projekta grozījumi vienošanās par projekta īstenošanu noteiktajā kārtībā, paredzot darba devējus lauksaimniecības nozarē par sadarbības partneriem, kā arī veicot precizējumus, kuri saistīti ar jaunas atbalstāmās darbības ietveršanu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NVA un CFLA būs jāveic rīcības saskaņā ar TA projekta 22.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MK noteikumu Nr. 691 grozījumiem NVA izvietos NVA tīmekļvietnē www.nva.gov.lv, informējot darba devējus un sabiedrību kopumā par paredzētajām izmaiņām – par iespējām bezdarbniekiem iesaistīties algotajos pagaidu sabiedriskajos darbos.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apstiprinot MK noteikumus Nr. 691, to anotācijā skaidrots, ka 4.3.3.2. pasākumam piemērots intervences kods Nr. 134 (Pasākumi nodarbinātības pieejamības uzlabošanai), taču piemērojams arī intervences kods Nr. 136 (Īpašs atbalsts jaunatnes nodarbinātībai un jauniešu sociāli ekonomiskai integrācijai). No 4.3.3.2. pasākumam plānotā kopējā attiecināmā ESF Plus finansējuma 55 437 650 </w:t>
      </w:r>
      <w:r w:rsidR="00000000" w:rsidRPr="00000000" w:rsidDel="00000000">
        <w:rPr>
          <w:i w:val="1"/>
          <w:rtl w:val="0"/>
        </w:rPr>
        <w:t xml:space="preserve">euro</w:t>
      </w:r>
      <w:r w:rsidR="00000000" w:rsidRPr="00000000" w:rsidDel="00000000">
        <w:rPr>
          <w:rtl w:val="0"/>
        </w:rPr>
        <w:t xml:space="preserve"> uz intervences kodu Nr. 136 "Īpašs atbalsts jaunatnes nodarbinātībai un jauniešu sociāli ekonomiskai integrācijai" attiecināmi 14 % jeb 7 761 271 </w:t>
      </w:r>
      <w:r w:rsidR="00000000" w:rsidRPr="00000000" w:rsidDel="00000000">
        <w:rPr>
          <w:i w:val="1"/>
          <w:rtl w:val="0"/>
        </w:rPr>
        <w:t xml:space="preserve">euro</w:t>
      </w:r>
      <w:r w:rsidR="00000000" w:rsidRPr="00000000" w:rsidDel="00000000">
        <w:rPr>
          <w:rtl w:val="0"/>
        </w:rPr>
        <w:t xml:space="preserve">, savukārt pārējam ESF Plus finansējumam 47 676 379</w:t>
      </w:r>
      <w:r w:rsidR="00000000" w:rsidRPr="00000000" w:rsidDel="00000000">
        <w:rPr>
          <w:i w:val="1"/>
          <w:rtl w:val="0"/>
        </w:rPr>
        <w:t xml:space="preserve"> euro</w:t>
      </w:r>
      <w:r w:rsidR="00000000" w:rsidRPr="00000000" w:rsidDel="00000000">
        <w:rPr>
          <w:rtl w:val="0"/>
        </w:rPr>
        <w:t xml:space="preserve"> piemērots intervences kods Nr. 134 "Pasākumi nodarbinātības pieejamības uzlabošanai".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bezdarbnieku iesaisti jaunā atbalstāmajā darbībā – algoti pagaidu sabiedriskie darbi. Iesaistoties šajā atbalstāmajā darbībā, bezdarbnieki tiks aktivizēti turpmākai bezdarba situācijas risināšanai gan iesaistoties citos NVA pasākumos nodarbinātības veicināšanai, gan integrējoties atvērtajā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īstenošanas ietvaros pašvaldību institūcijām, biedrībām un nodibinājumiem būs iespējas iesaistīties algotu pagaidu sabiedrisko darbu īstenošanā, sniedzot ieguldījumu turpmākai bezdarbnieka aktivizēšanai integrācijai nodarbinātībā.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bezdarbnieku iesaisti jaunā atbalstāmajā darbībā – algoti pagaidu sabiedriskie darbi. Iesaistoties šajā atbalstāmajā darbībā, bezdarbnieki tiks aktivizēti turpmākai bezdarba situācijas risināšanai, iesaistoties citos NVA pasākumos nodarbinātības veicināšanai vai integrējoties atvērtajā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2023/2831 par Līguma par ES darbību 107. un 108. panta piemērošanu de minimis atbalstam (ES Oficiālais Vēstnesis, 2023. gada 15. decembris, Nr. L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Euratom)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30. septembra Regula (ES, Euratom) 2024/2509 par finanšu noteikumiem, ko piemēro Savienības vispārējam budžetam (ES Oficiālais Vēstnesis, 2024. gada 26. septembris, Nr. L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717/2014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(EK) Nr. 717/2014 par Līguma par ES darbību 107. un 108. panta piemērošanu de minimis atbalstam zvejniecības un akvakultūras nozarē (ES Oficiālais Vēstnesis, 2014. gada 28. jūnijs, Nr. L 190)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1408/2013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1408/2013 par Līguma par Eiropas Savienības darbību 107. un 108. panta piemērošanu de minimis atbalstam lauksaimniecības nozarē (ES Oficiālais Vēstnesis, 2013. gada 24. decembris, Nr. L 352)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2023/2831 par Līguma par ES darbību 107. un 108. panta piemērošanu de minimis atbalstam (ES Oficiālais Vēstnesis, 2023. gada 15. decembris, Nr. L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un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30. septembra Regula (ES, Euratom) 2024/2509 par finanšu noteikumiem, ko piemēro Savienības vispārējam budžetam (ES Oficiālais Vēstnesis, 2024. gada 26. septembris, Nr. L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(EK) Nr. 717/2014 par Līguma par ES darbību 107. un 108. panta piemērošanu de minimis atbalstam zvejniecības un akvakultūras nozarē (ES Oficiālais Vēstnesis, 2014. gada 28. jūnijs, Nr. L 190)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17. un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un 8.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1408/2013 par Līguma par Eiropas Savienības darbību 107. un 108. panta piemērošanu de minimis atbalstam lauksaimniecības nozarē (ES Oficiālais Vēstnesis, 2013. gada 24. decembris, Nr. L 352)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20., 22. un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Nodarbinātības valsts aģentūra, 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netika nodrošināta, ņemot vērā, ka TA projekts paredz precizēt komercdarbības atbalsta nosacījumus darba devējiem lauksaimniecības nozarē, kurus nosaka  regula 1408/2013 un 4.3.3.2. pasākuma papildināšanu ar jaunu atbalstāmo darbību atbilstoši Programmas grozījumiem Nr. 2 (sabiedrības iesaiste ir bijusi Programmas grozījumu Nr. 2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aktivizēs bezdarbnieku iesaisti nodarbinātībā, uzlabojot arī šo personu sociālo un ekonomisko situāciju.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ir netieša ietekme uz cilvēktiesībām, demokrātiskās vērtībām un pilsoniskās sabiedrības attīstību. Institūcijas, kas ir iesaistītas 4.3.3.2. pasākuma projekta Nr. 4.3.3.2/1/24/I/002  īstenošanā,  īstenos vispārīgas darbības un ievēros nosacījumus, kas netieši ietekmē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24-TA-1885</w:t>
    </w:r>
    <w:r>
      <w:br/>
    </w:r>
    <w:r w:rsidR="00000000" w:rsidRPr="00000000" w:rsidDel="00000000">
      <w:rPr>
        <w:rtl w:val="0"/>
      </w:rPr>
      <w:t xml:space="preserve">Izdrukāts 29.07.2026. 22.31 - 3.0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24-TA-1885</w:t>
    </w:r>
    <w:r>
      <w:br/>
    </w:r>
    <w:r w:rsidR="00000000" w:rsidRPr="00000000" w:rsidDel="00000000">
      <w:rPr>
        <w:rtl w:val="0"/>
      </w:rPr>
      <w:t xml:space="preserve">Izdrukāts 29.07.2026. 22.31 - 3.0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anotācija_(ex_ante)_24-TA-1885.docx</dc:title>
</cp:coreProperties>
</file>

<file path=docProps/custom.xml><?xml version="1.0" encoding="utf-8"?>
<Properties xmlns="http://schemas.openxmlformats.org/officeDocument/2006/custom-properties" xmlns:vt="http://schemas.openxmlformats.org/officeDocument/2006/docPropsVTypes"/>
</file>