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"Par Zāļu valsts aģentūras 2022. gada budžeta apstiprināšanu"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Ministru kabineta rīkojuma projekts “Par Zāļu valsts aģentūras 2022. gada budžeta apstiprināšanu” (turpmāk – rīkojuma projekts) izstrādāts, pamatojoties uz: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Publisko aģentūru likuma 13. panta trešo daļu, kas nosaka, ka valsts aģentūra Likumā par budžetu un finanšu vadību noteiktajā kārtībā patstāvīgi veido valsts aģentūras budžetu. Valsts aģentūras budžetu apstiprina Ministru kabinets (turpmāk – MK).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Publisko aģentūru likuma 14. panta otro daļu, kas nosaka, ka gada beigās valsts aģentūras kontā esošo līdzekļu atlikums, kas radies no ieņēmumiem par sniegtajiem maksas pakalpojumiem, citiem pašu ieņēmumiem un ārvalstu finanšu palīdzības līdzekļiem, paliek valsts aģentūras rīcībā, un to drīkst izlietot izdevumu finansēšanai nākamajā gadā vai turpmākajos gados.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Likuma par budžetu un finanšu vadību 41. panta (1</w:t>
      </w:r>
      <w:r w:rsidR="00000000" w:rsidRPr="00000000" w:rsidDel="00000000">
        <w:rPr>
          <w:vertAlign w:val="superscript"/>
          <w:rtl w:val="0"/>
        </w:rPr>
        <w:t xml:space="preserve">1</w:t>
      </w:r>
      <w:r w:rsidR="00000000" w:rsidRPr="00000000" w:rsidDel="00000000">
        <w:rPr>
          <w:rtl w:val="0"/>
        </w:rPr>
        <w:t xml:space="preserve">) daļa nosaka, ka budžeta nefinansētu iestāžu nākamā gada budžetu projektus apstiprināšanai Ministru kabinetā iesniedz ministrijas (pārraudzības institūcijas) līdz kārtējā gada 1. septembrim, un Ministru kabinets tos apstiprina līdz kārtējā gada 15. septembrim.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Likuma par budžetu un finanšu vadību 6.</w:t>
      </w:r>
      <w:r w:rsidR="00000000" w:rsidRPr="00000000" w:rsidDel="00000000">
        <w:rPr>
          <w:vertAlign w:val="superscript"/>
          <w:rtl w:val="0"/>
        </w:rPr>
        <w:t xml:space="preserve">1</w:t>
      </w:r>
      <w:r w:rsidR="00000000" w:rsidRPr="00000000" w:rsidDel="00000000">
        <w:rPr>
          <w:rtl w:val="0"/>
        </w:rPr>
        <w:t xml:space="preserve"> panta piektā daļa nosaka, ka budžeta nefinansētu iestāžu kārtējā gada līdzekļu atlikumu var izmantot nākamajā gadā izdevumu finansēšanai.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ZVA neizmantotā 2021.gada maksas pakalpojumu līdzekļu atlikuma uz 2022.gada 1.janvāri 1 202 937 </w:t>
      </w:r>
      <w:r w:rsidR="00000000" w:rsidRPr="00000000" w:rsidDel="00000000">
        <w:rPr>
          <w:i w:val="1"/>
          <w:rtl w:val="0"/>
        </w:rPr>
        <w:t xml:space="preserve">euro </w:t>
      </w:r>
      <w:r w:rsidR="00000000" w:rsidRPr="00000000" w:rsidDel="00000000">
        <w:rPr>
          <w:rtl w:val="0"/>
        </w:rPr>
        <w:t xml:space="preserve">apmērā, no tiem 429 728 </w:t>
      </w:r>
      <w:r w:rsidR="00000000" w:rsidRPr="00000000" w:rsidDel="00000000">
        <w:rPr>
          <w:i w:val="1"/>
          <w:rtl w:val="0"/>
        </w:rPr>
        <w:t xml:space="preserve">euro </w:t>
      </w:r>
      <w:r w:rsidR="00000000" w:rsidRPr="00000000" w:rsidDel="00000000">
        <w:rPr>
          <w:rtl w:val="0"/>
        </w:rPr>
        <w:t xml:space="preserve">novirzīt NMPD degvielu izmaksu sadārdzinājuma daļējai segšanai, medicīniskās gāzes (skābekļa) iegādes un medicīniskās gāzes (skābekļa) balonu nomas pakalpojumu izdevumu segšanai, kā arī atkritumu savākšanas, izvešanas un utilizācijas pakalpojumu izdevumu segšanai, savukārt 75 630 </w:t>
      </w:r>
      <w:r w:rsidR="00000000" w:rsidRPr="00000000" w:rsidDel="00000000">
        <w:rPr>
          <w:i w:val="1"/>
          <w:rtl w:val="0"/>
        </w:rPr>
        <w:t xml:space="preserve">euro </w:t>
      </w:r>
      <w:r w:rsidR="00000000" w:rsidRPr="00000000" w:rsidDel="00000000">
        <w:rPr>
          <w:rtl w:val="0"/>
        </w:rPr>
        <w:t xml:space="preserve">novirzīt PSMVM komunālo pakalpojumu izmaksu sadārdzinājuma segšanai un 820 046 </w:t>
      </w:r>
      <w:r w:rsidR="00000000" w:rsidRPr="00000000" w:rsidDel="00000000">
        <w:rPr>
          <w:i w:val="1"/>
          <w:rtl w:val="0"/>
        </w:rPr>
        <w:t xml:space="preserve">euro </w:t>
      </w:r>
      <w:r w:rsidR="00000000" w:rsidRPr="00000000" w:rsidDel="00000000">
        <w:rPr>
          <w:rtl w:val="0"/>
        </w:rPr>
        <w:t xml:space="preserve">apmērā paredzēts novirzīt ZVA svarīgāko pasākumu apmaksai.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Saskaņā ar MK 2022.gada 16.jūnija rīkojumu Nr.431 “Par Zāļu valsts aģentūras 2022. gada budžeta apstiprināšanu” (turpmāk – MK 2022.gada 136.jūnija rīkojumu Nr.431) 3.punktu tika noteikts, ka ZVA maksas pakalpojumu naudas līdzekļu atlikumu uz 2022.gada 1.janvāri 505 358 euro apmērā ieskaitīt Veselības ministrijas pamatbudžetā: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Neatliekamās medicīniskās palīdzības dienestam, lai daļēji segtu izdevumus par degvielu izmaksu sadārdzinājumu, kā arī segtu izdevumus par medicīniskās gāzes (skābekļa) iegādi un medicīniskās gāzes  (skābekļa) balonu nomas pakalpojumiem, kā arī atkritumu savākšanas, izvešanas un utilizācijas pakalpojumiem 429 728 </w:t>
      </w:r>
      <w:r w:rsidR="00000000" w:rsidRPr="00000000" w:rsidDel="00000000">
        <w:rPr>
          <w:i w:val="1"/>
          <w:rtl w:val="0"/>
        </w:rPr>
        <w:t xml:space="preserve">euro </w:t>
      </w:r>
      <w:r w:rsidR="00000000" w:rsidRPr="00000000" w:rsidDel="00000000">
        <w:rPr>
          <w:rtl w:val="0"/>
        </w:rPr>
        <w:t xml:space="preserve">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Paula Stradiņa medicīnas vēstures muzejam, lai nodrošinātu komunālo pakalpojumu izmaksu sadārdzinājuma segšanu 75 630 </w:t>
      </w:r>
      <w:r w:rsidR="00000000" w:rsidRPr="00000000" w:rsidDel="00000000">
        <w:rPr>
          <w:i w:val="1"/>
          <w:rtl w:val="0"/>
        </w:rPr>
        <w:t xml:space="preserve">euro </w:t>
      </w:r>
      <w:r w:rsidR="00000000" w:rsidRPr="00000000" w:rsidDel="00000000">
        <w:rPr>
          <w:rtl w:val="0"/>
        </w:rPr>
        <w:t xml:space="preserve">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697 579 </w:t>
      </w:r>
      <w:r w:rsidR="00000000" w:rsidRPr="00000000" w:rsidDel="00000000">
        <w:rPr>
          <w:i w:val="1"/>
          <w:rtl w:val="0"/>
        </w:rPr>
        <w:t xml:space="preserve">euro </w:t>
      </w:r>
      <w:r w:rsidR="00000000" w:rsidRPr="00000000" w:rsidDel="00000000">
        <w:rPr>
          <w:rtl w:val="0"/>
        </w:rPr>
        <w:t xml:space="preserve">apmērā novirzīts ZVA svarīgāko pasākumu apmaksai.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MK 2022.gada 3.maijā pieņēma noteikumus Nr. 272 “Kārtība un prasības, kādā pieprasa, piešķir un izmaksā kompensāciju vai atsaka to piešķirt par vakcīnas pret Covid-19 infekciju apstiprināto blakusparādību dēļ izraisīto smago vai vidēji smago kaitējumu pacienta veselībai vai dzīvībai", kas nosaka, ka atbildīgā iestāde par pacienta veselībai vai dzīvībai radītā smaga vai vidēji smaga kaitējuma konstatēšanu, kompensācijas apmēra noteikšanu, piešķiršanu un izmaksāšanu ir Zāļu valsts aģentūra. Lai nodrošinātu jauno pārvaldes uzdevumu izpildi 2022. gadā ir nepieciešams palielināt izdevumus 278 367 </w:t>
      </w:r>
      <w:r w:rsidR="00000000" w:rsidRPr="00000000" w:rsidDel="00000000">
        <w:rPr>
          <w:i w:val="1"/>
          <w:rtl w:val="0"/>
        </w:rPr>
        <w:t xml:space="preserve">euro </w:t>
      </w:r>
      <w:r w:rsidR="00000000" w:rsidRPr="00000000" w:rsidDel="00000000">
        <w:rPr>
          <w:rtl w:val="0"/>
        </w:rPr>
        <w:t xml:space="preserve">apmērā, ieplānojot izdevumus atlīdzībai   267 512 </w:t>
      </w:r>
      <w:r w:rsidR="00000000" w:rsidRPr="00000000" w:rsidDel="00000000">
        <w:rPr>
          <w:i w:val="1"/>
          <w:rtl w:val="0"/>
        </w:rPr>
        <w:t xml:space="preserve">euro </w:t>
      </w:r>
      <w:r w:rsidR="00000000" w:rsidRPr="00000000" w:rsidDel="00000000">
        <w:rPr>
          <w:rtl w:val="0"/>
        </w:rPr>
        <w:t xml:space="preserve">apmērā (EKK 1000), precēm un pakalpojumiem 5 874 </w:t>
      </w:r>
      <w:r w:rsidR="00000000" w:rsidRPr="00000000" w:rsidDel="00000000">
        <w:rPr>
          <w:i w:val="1"/>
          <w:rtl w:val="0"/>
        </w:rPr>
        <w:t xml:space="preserve">euro </w:t>
      </w:r>
      <w:r w:rsidR="00000000" w:rsidRPr="00000000" w:rsidDel="00000000">
        <w:rPr>
          <w:rtl w:val="0"/>
        </w:rPr>
        <w:t xml:space="preserve">apmērā (EKK 2000) un pamatkapitāla veidošanai 4 981 </w:t>
      </w:r>
      <w:r w:rsidR="00000000" w:rsidRPr="00000000" w:rsidDel="00000000">
        <w:rPr>
          <w:i w:val="1"/>
          <w:rtl w:val="0"/>
        </w:rPr>
        <w:t xml:space="preserve">euro </w:t>
      </w:r>
      <w:r w:rsidR="00000000" w:rsidRPr="00000000" w:rsidDel="00000000">
        <w:rPr>
          <w:rtl w:val="0"/>
        </w:rPr>
        <w:t xml:space="preserve">apmērā (EKK 5000), vienlaikus novirzot neizmantotā 2021. gada maksas pakalpojumu līdzekļu atlikuma uz 2022. gada 1. janvāri. Savukārt, 2023.gadā un turpmāk ik gadu 417 550 </w:t>
      </w:r>
      <w:r w:rsidR="00000000" w:rsidRPr="00000000" w:rsidDel="00000000">
        <w:rPr>
          <w:i w:val="1"/>
          <w:rtl w:val="0"/>
        </w:rPr>
        <w:t xml:space="preserve">euro </w:t>
      </w:r>
      <w:r w:rsidR="00000000" w:rsidRPr="00000000" w:rsidDel="00000000">
        <w:rPr>
          <w:rtl w:val="0"/>
        </w:rPr>
        <w:t xml:space="preserve">apmērā, no tiem izdevumus atlīdzībai 401 268 </w:t>
      </w:r>
      <w:r w:rsidR="00000000" w:rsidRPr="00000000" w:rsidDel="00000000">
        <w:rPr>
          <w:i w:val="1"/>
          <w:rtl w:val="0"/>
        </w:rPr>
        <w:t xml:space="preserve">euro </w:t>
      </w:r>
      <w:r w:rsidR="00000000" w:rsidRPr="00000000" w:rsidDel="00000000">
        <w:rPr>
          <w:rtl w:val="0"/>
        </w:rPr>
        <w:t xml:space="preserve">apmērā (EKK 1000), precēm un pakalpojumiem 8 810 </w:t>
      </w:r>
      <w:r w:rsidR="00000000" w:rsidRPr="00000000" w:rsidDel="00000000">
        <w:rPr>
          <w:i w:val="1"/>
          <w:rtl w:val="0"/>
        </w:rPr>
        <w:t xml:space="preserve">euro </w:t>
      </w:r>
      <w:r w:rsidR="00000000" w:rsidRPr="00000000" w:rsidDel="00000000">
        <w:rPr>
          <w:rtl w:val="0"/>
        </w:rPr>
        <w:t xml:space="preserve">apmērā (EKK 2000) un pamatkapitālā veidošanai 7 472 </w:t>
      </w:r>
      <w:r w:rsidR="00000000" w:rsidRPr="00000000" w:rsidDel="00000000">
        <w:rPr>
          <w:i w:val="1"/>
          <w:rtl w:val="0"/>
        </w:rPr>
        <w:t xml:space="preserve">euro </w:t>
      </w:r>
      <w:r w:rsidR="00000000" w:rsidRPr="00000000" w:rsidDel="00000000">
        <w:rPr>
          <w:rtl w:val="0"/>
        </w:rPr>
        <w:t xml:space="preserve">apmērā (EKK 5000).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Papildu nepieciešamais finansējums 278 367 </w:t>
      </w:r>
      <w:r w:rsidR="00000000" w:rsidRPr="00000000" w:rsidDel="00000000">
        <w:rPr>
          <w:i w:val="1"/>
          <w:rtl w:val="0"/>
        </w:rPr>
        <w:t xml:space="preserve">euro </w:t>
      </w:r>
      <w:r w:rsidR="00000000" w:rsidRPr="00000000" w:rsidDel="00000000">
        <w:rPr>
          <w:rtl w:val="0"/>
        </w:rPr>
        <w:t xml:space="preserve">apmērā bija paredzēts, lai nodrošinātu jauno pārvaldes uzdevumu izpildi sākot no 2022. gada 1.maija.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Papildu nepieciešamā finansējuma bija iekļauta arī summa 122 467 </w:t>
      </w:r>
      <w:r w:rsidR="00000000" w:rsidRPr="00000000" w:rsidDel="00000000">
        <w:rPr>
          <w:i w:val="1"/>
          <w:rtl w:val="0"/>
        </w:rPr>
        <w:t xml:space="preserve">euro </w:t>
      </w:r>
      <w:r w:rsidR="00000000" w:rsidRPr="00000000" w:rsidDel="00000000">
        <w:rPr>
          <w:rtl w:val="0"/>
        </w:rPr>
        <w:t xml:space="preserve">apmērā, lai noslēgtu sadarbības līgumus ar augsti kvalificētiem speciālistiem ārstiem par dalību izvērtējumos (ekspertīzēs). Detalizēti aprēķini var redzēt MK 2022.gada 3.maija noteikumu Nr.272 ““Kārtība un prasības, kādā pieprasa, piešķir un izmaksā kompensāciju vai atsaka to piešķirt par vakcīnas pret Covid-19 infekciju apstiprināto blakusparādību dēļ izraisīto smago vai vidēji smago kaitējumu pacienta veselībai vai dzīvībai”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Tādējādi ZVA nepieciešams iestrādāt budžetā finansējumu 122 467 </w:t>
      </w:r>
      <w:r w:rsidR="00000000" w:rsidRPr="00000000" w:rsidDel="00000000">
        <w:rPr>
          <w:i w:val="1"/>
          <w:rtl w:val="0"/>
        </w:rPr>
        <w:t xml:space="preserve">euro </w:t>
      </w:r>
      <w:r w:rsidR="00000000" w:rsidRPr="00000000" w:rsidDel="00000000">
        <w:rPr>
          <w:rtl w:val="0"/>
        </w:rPr>
        <w:t xml:space="preserve">apmērā, lai noslēgtu sadarbības līgumus ar augsti kvalificētiem speciālistiem ārstiem par dalību izvērtējumos (ekspertīzēs) kompensācijas prasījumu par vakcīnas pret Covid-19 infekciju apstiprināto blakusparādību dēļ pacienta veselībai vai dzīvībai radītā smaga vai vidēji smaga kaitējuma izvērtēšanai.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Šobrīd Zāļu valsts aģentūras 2022.gada budžetu nosaka MK 2022. gada 16.jūnija rīkojums Nr. 431 “Par Zāļu valsts aģentūras 2022. gada budžeta apstiprināšanu” kurā ir apstiprināti ieņēmumi 6 381 427 </w:t>
      </w:r>
      <w:r w:rsidR="00000000" w:rsidRPr="00000000" w:rsidDel="00000000">
        <w:rPr>
          <w:i w:val="1"/>
          <w:rtl w:val="0"/>
        </w:rPr>
        <w:t xml:space="preserve">euro </w:t>
      </w:r>
      <w:r w:rsidR="00000000" w:rsidRPr="00000000" w:rsidDel="00000000">
        <w:rPr>
          <w:rtl w:val="0"/>
        </w:rPr>
        <w:t xml:space="preserve">apmērā un izdevumi 7 584 364 </w:t>
      </w:r>
      <w:r w:rsidR="00000000" w:rsidRPr="00000000" w:rsidDel="00000000">
        <w:rPr>
          <w:i w:val="1"/>
          <w:rtl w:val="0"/>
        </w:rPr>
        <w:t xml:space="preserve">euro </w:t>
      </w:r>
      <w:r w:rsidR="00000000" w:rsidRPr="00000000" w:rsidDel="00000000">
        <w:rPr>
          <w:rtl w:val="0"/>
        </w:rPr>
        <w:t xml:space="preserve">apmērā (tai skaitā izdevumu finansēšanai novirzot maksas pakalpojumu naudas līdzekļu atlikumu uz 2022. gada 1. janvāri 1 202 937 </w:t>
      </w:r>
      <w:r w:rsidR="00000000" w:rsidRPr="00000000" w:rsidDel="00000000">
        <w:rPr>
          <w:i w:val="1"/>
          <w:rtl w:val="0"/>
        </w:rPr>
        <w:t xml:space="preserve">euro </w:t>
      </w:r>
      <w:r w:rsidR="00000000" w:rsidRPr="00000000" w:rsidDel="00000000">
        <w:rPr>
          <w:rtl w:val="0"/>
        </w:rPr>
        <w:t xml:space="preserve">apmērā) atbilstoši šā rīkojuma pielikumam.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Rīkojuma projekts paredz, ka saskaņā ar Likuma par budžetu un finanšu vadību 41.panta 1.</w:t>
      </w:r>
      <w:r w:rsidR="00000000" w:rsidRPr="00000000" w:rsidDel="00000000">
        <w:rPr>
          <w:vertAlign w:val="superscript"/>
          <w:rtl w:val="0"/>
        </w:rPr>
        <w:t xml:space="preserve">1</w:t>
      </w:r>
      <w:r w:rsidR="00000000" w:rsidRPr="00000000" w:rsidDel="00000000">
        <w:rPr>
          <w:rtl w:val="0"/>
        </w:rPr>
        <w:t xml:space="preserve"> daļu jāapstiprina Zāļu valsts aģentūras 2022. gada budžeta ieņēmumus 6 381 427 </w:t>
      </w:r>
      <w:r w:rsidR="00000000" w:rsidRPr="00000000" w:rsidDel="00000000">
        <w:rPr>
          <w:i w:val="1"/>
          <w:rtl w:val="0"/>
        </w:rPr>
        <w:t xml:space="preserve">euro </w:t>
      </w:r>
      <w:r w:rsidR="00000000" w:rsidRPr="00000000" w:rsidDel="00000000">
        <w:rPr>
          <w:rtl w:val="0"/>
        </w:rPr>
        <w:t xml:space="preserve">apmērā un izdevumus 7 706 831 </w:t>
      </w:r>
      <w:r w:rsidR="00000000" w:rsidRPr="00000000" w:rsidDel="00000000">
        <w:rPr>
          <w:i w:val="1"/>
          <w:rtl w:val="0"/>
        </w:rPr>
        <w:t xml:space="preserve">euro </w:t>
      </w:r>
      <w:r w:rsidR="00000000" w:rsidRPr="00000000" w:rsidDel="00000000">
        <w:rPr>
          <w:rtl w:val="0"/>
        </w:rPr>
        <w:t xml:space="preserve">apmērā (tai skaitā izdevumu finansēšanai novirzot maksas pakalpojumu naudas līdzekļu atlikumu uz 2022.gada 1.janvāri 1 325 404 </w:t>
      </w:r>
      <w:r w:rsidR="00000000" w:rsidRPr="00000000" w:rsidDel="00000000">
        <w:rPr>
          <w:i w:val="1"/>
          <w:rtl w:val="0"/>
        </w:rPr>
        <w:t xml:space="preserve">euro </w:t>
      </w:r>
      <w:r w:rsidR="00000000" w:rsidRPr="00000000" w:rsidDel="00000000">
        <w:rPr>
          <w:rtl w:val="0"/>
        </w:rPr>
        <w:t xml:space="preserve">apmērā) atbilstoši rīkojuma projekta pielikumam.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ZVA konta atlikums uz 2022.gada 1.janvāri ir </w:t>
      </w:r>
      <w:r w:rsidR="00000000" w:rsidRPr="00000000" w:rsidDel="00000000">
        <w:rPr>
          <w:b w:val="1"/>
          <w:rtl w:val="0"/>
        </w:rPr>
        <w:t xml:space="preserve">1 325 404 </w:t>
      </w:r>
      <w:r w:rsidR="00000000" w:rsidRPr="00000000" w:rsidDel="00000000">
        <w:rPr>
          <w:b w:val="1"/>
          <w:i w:val="1"/>
          <w:rtl w:val="0"/>
        </w:rPr>
        <w:t xml:space="preserve">euro</w:t>
      </w:r>
      <w:r w:rsidR="00000000" w:rsidRPr="00000000" w:rsidDel="00000000">
        <w:rPr>
          <w:i w:val="1"/>
          <w:rtl w:val="0"/>
        </w:rPr>
        <w:t xml:space="preserve"> </w:t>
      </w:r>
      <w:r w:rsidR="00000000" w:rsidRPr="00000000" w:rsidDel="00000000">
        <w:rPr>
          <w:rtl w:val="0"/>
        </w:rPr>
        <w:t xml:space="preserve">apmērā, tai skaitā: </w:t>
      </w:r>
      <w:r w:rsidR="00000000" w:rsidRPr="00000000" w:rsidDel="00000000">
        <w:rPr>
          <w:b w:val="1"/>
          <w:rtl w:val="0"/>
        </w:rPr>
        <w:t xml:space="preserve">820 046 </w:t>
      </w:r>
      <w:r w:rsidR="00000000" w:rsidRPr="00000000" w:rsidDel="00000000">
        <w:rPr>
          <w:b w:val="1"/>
          <w:i w:val="1"/>
          <w:rtl w:val="0"/>
        </w:rPr>
        <w:t xml:space="preserve">euro</w:t>
      </w:r>
      <w:r w:rsidR="00000000" w:rsidRPr="00000000" w:rsidDel="00000000">
        <w:rPr>
          <w:i w:val="1"/>
          <w:rtl w:val="0"/>
        </w:rPr>
        <w:t xml:space="preserve"> </w:t>
      </w:r>
      <w:r w:rsidR="00000000" w:rsidRPr="00000000" w:rsidDel="00000000">
        <w:rPr>
          <w:rtl w:val="0"/>
        </w:rPr>
        <w:t xml:space="preserve">apmērā paredzēts novirzīt ZVA svarīgāko pasākumu apmaksai (697 579 </w:t>
      </w:r>
      <w:r w:rsidR="00000000" w:rsidRPr="00000000" w:rsidDel="00000000">
        <w:rPr>
          <w:i w:val="1"/>
          <w:rtl w:val="0"/>
        </w:rPr>
        <w:t xml:space="preserve">euro </w:t>
      </w:r>
      <w:r w:rsidR="00000000" w:rsidRPr="00000000" w:rsidDel="00000000">
        <w:rPr>
          <w:rtl w:val="0"/>
        </w:rPr>
        <w:t xml:space="preserve">tika apstiprināts</w:t>
      </w:r>
      <w:r w:rsidR="00000000" w:rsidRPr="00000000" w:rsidDel="00000000">
        <w:rPr>
          <w:i w:val="1"/>
          <w:rtl w:val="0"/>
        </w:rPr>
        <w:t xml:space="preserve"> </w:t>
      </w:r>
      <w:r w:rsidR="00000000" w:rsidRPr="00000000" w:rsidDel="00000000">
        <w:rPr>
          <w:rtl w:val="0"/>
        </w:rPr>
        <w:t xml:space="preserve">saskaņā ar MK 2022.gada 16.jūnija rīkojumu Nr.431), </w:t>
      </w:r>
      <w:r w:rsidR="00000000" w:rsidRPr="00000000" w:rsidDel="00000000">
        <w:rPr>
          <w:b w:val="1"/>
          <w:rtl w:val="0"/>
        </w:rPr>
        <w:t xml:space="preserve">75 630 </w:t>
      </w:r>
      <w:r w:rsidR="00000000" w:rsidRPr="00000000" w:rsidDel="00000000">
        <w:rPr>
          <w:b w:val="1"/>
          <w:i w:val="1"/>
          <w:rtl w:val="0"/>
        </w:rPr>
        <w:t xml:space="preserve">euro</w:t>
      </w:r>
      <w:r w:rsidR="00000000" w:rsidRPr="00000000" w:rsidDel="00000000">
        <w:rPr>
          <w:i w:val="1"/>
          <w:rtl w:val="0"/>
        </w:rPr>
        <w:t xml:space="preserve"> </w:t>
      </w:r>
      <w:r w:rsidR="00000000" w:rsidRPr="00000000" w:rsidDel="00000000">
        <w:rPr>
          <w:rtl w:val="0"/>
        </w:rPr>
        <w:t xml:space="preserve">apmērā novirzīt muzeja komunālo pakalpojumu sadārdzinājuma izdevumu segšanai, pārdalot finansējumu uz PSMVM budžetu (saskaņā ar MK 2022.gada 16.jūnija rīkojumu Nr.431), </w:t>
      </w:r>
      <w:r w:rsidR="00000000" w:rsidRPr="00000000" w:rsidDel="00000000">
        <w:rPr>
          <w:b w:val="1"/>
          <w:rtl w:val="0"/>
        </w:rPr>
        <w:t xml:space="preserve">429 728 </w:t>
      </w:r>
      <w:r w:rsidR="00000000" w:rsidRPr="00000000" w:rsidDel="00000000">
        <w:rPr>
          <w:b w:val="1"/>
          <w:i w:val="1"/>
          <w:rtl w:val="0"/>
        </w:rPr>
        <w:t xml:space="preserve">euro</w:t>
      </w:r>
      <w:r w:rsidR="00000000" w:rsidRPr="00000000" w:rsidDel="00000000">
        <w:rPr>
          <w:i w:val="1"/>
          <w:rtl w:val="0"/>
        </w:rPr>
        <w:t xml:space="preserve"> </w:t>
      </w:r>
      <w:r w:rsidR="00000000" w:rsidRPr="00000000" w:rsidDel="00000000">
        <w:rPr>
          <w:rtl w:val="0"/>
        </w:rPr>
        <w:t xml:space="preserve">apmērā paredzēts novirzīt NMPD degvielu izmaksu sadārdzinājuma daļējai segšanai, medicīniskās gāzes (skābekļa) iegādes un medicīniskās gāzes (skābekļa) balonu nomas pakalpojumu izdevumu segšanai, kā arī atkritumu savākšanas, izvešanas un utilizācijas pakalpojumu izdevumu segšanai, pārdalot finansējumu uz NMPD budžetu (saskaņā ar MK 2022.gada 16.jūnija rīkojumu Nr.431).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2022.gadā līdzekļi 820 046 euro apmērā novirzāmi </w:t>
      </w:r>
      <w:r w:rsidR="00000000" w:rsidRPr="00000000" w:rsidDel="00000000">
        <w:rPr>
          <w:b w:val="1"/>
          <w:rtl w:val="0"/>
        </w:rPr>
        <w:t xml:space="preserve">Zāļu valsts aģentūras</w:t>
      </w:r>
      <w:r w:rsidR="00000000" w:rsidRPr="00000000" w:rsidDel="00000000">
        <w:rPr>
          <w:rtl w:val="0"/>
        </w:rPr>
        <w:t xml:space="preserve"> izdevumu finansēšanai šādu pasākumu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- 93 133 </w:t>
      </w:r>
      <w:r w:rsidR="00000000" w:rsidRPr="00000000" w:rsidDel="00000000">
        <w:rPr>
          <w:i w:val="1"/>
          <w:rtl w:val="0"/>
        </w:rPr>
        <w:t xml:space="preserve">euro</w:t>
      </w:r>
      <w:r w:rsidR="00000000" w:rsidRPr="00000000" w:rsidDel="00000000">
        <w:rPr>
          <w:rtl w:val="0"/>
        </w:rPr>
        <w:t xml:space="preserve"> apmērā – kompensācijas prasījumu par vakcīnas pret Covid-19 infekciju apstiprināto blakusparādību dēļ pacienta veselībai vai dzīvībai radītā smaga vai vidēji smaga kaitējuma izvērtēšanai, kompensācijas apmēra noteikšanai, piešķiršanai un izmaksāšanai (detalizētu aprēķinu skatīties anotācijas 1.pielikumā);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- 122 467 </w:t>
      </w:r>
      <w:r w:rsidR="00000000" w:rsidRPr="00000000" w:rsidDel="00000000">
        <w:rPr>
          <w:i w:val="1"/>
          <w:rtl w:val="0"/>
        </w:rPr>
        <w:t xml:space="preserve">euro </w:t>
      </w:r>
      <w:r w:rsidR="00000000" w:rsidRPr="00000000" w:rsidDel="00000000">
        <w:rPr>
          <w:rtl w:val="0"/>
        </w:rPr>
        <w:t xml:space="preserve">apmērā – lai noslēgtu sadarbības līgumus ar augsti kvalificētiem speciālistiem ārstiem par dalību izvērtējumos (ekspertīzēs) kompensācijas prasījumu par vakcīnas pret Covid-19 infekciju apstiprināto blakusparādību dēļ pacienta veselībai vai dzīvībai radītā smaga vai vidēji smaga kaitējuma izvērtēšanai;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- 71 352 </w:t>
      </w:r>
      <w:r w:rsidR="00000000" w:rsidRPr="00000000" w:rsidDel="00000000">
        <w:rPr>
          <w:i w:val="1"/>
          <w:rtl w:val="0"/>
        </w:rPr>
        <w:t xml:space="preserve">euro </w:t>
      </w:r>
      <w:r w:rsidR="00000000" w:rsidRPr="00000000" w:rsidDel="00000000">
        <w:rPr>
          <w:rtl w:val="0"/>
        </w:rPr>
        <w:t xml:space="preserve">apmērā – audu, šūnu un orgānu ieguves un izmantošanas vietu, asins kabinetu, asins sagatavošanas nodaļu un Valsts asinsdonoru centra atbilstības novērtēšanai un uzraudzībai;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- 128 417 </w:t>
      </w:r>
      <w:r w:rsidR="00000000" w:rsidRPr="00000000" w:rsidDel="00000000">
        <w:rPr>
          <w:i w:val="1"/>
          <w:rtl w:val="0"/>
        </w:rPr>
        <w:t xml:space="preserve">euro </w:t>
      </w:r>
      <w:r w:rsidR="00000000" w:rsidRPr="00000000" w:rsidDel="00000000">
        <w:rPr>
          <w:rtl w:val="0"/>
        </w:rPr>
        <w:t xml:space="preserve">apmērā – Latvijā ražotu medicīnisko ierīču reģistrēšanai, atļauju speciāli piegādāto medicīnisko ierīču laišanai apgrozībā izsniegšanai, kā arī medicīnisko ierīču vigilances veikšanai un atļauju izsniegšanai medicīnisko ierīču klīniskās izpētes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- 404 677 </w:t>
      </w:r>
      <w:r w:rsidR="00000000" w:rsidRPr="00000000" w:rsidDel="00000000">
        <w:rPr>
          <w:i w:val="1"/>
          <w:rtl w:val="0"/>
        </w:rPr>
        <w:t xml:space="preserve">euro </w:t>
      </w:r>
      <w:r w:rsidR="00000000" w:rsidRPr="00000000" w:rsidDel="00000000">
        <w:rPr>
          <w:rtl w:val="0"/>
        </w:rPr>
        <w:t xml:space="preserve">apmērā – norēķiniem par iepriekšējā pārskata perioda.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MK 2022.gada 3.maija noteikumiem Nr.272 “Kārtība un prasības, kādā pieprasa, piešķir un izmaksā kompensāciju vai atsaka to piešķirt par vakcīnas pret Covid-19 infekciju apstiprināto blakusparādību dēļ izraisīto smago vai vidēji smago kaitējumu pacienta veselībai vai dzīvībai” ZVA ir jānodrošina kompensācijas prasījumu par vakcīnas pret Covid-19 infekciju apstiprināto blakusparādību dēļ pacienta veselībai vai dzīvībai radītā smaga vai vidēji smaga kaitējuma izvērtēšanai, kompensācijas apmēra noteikšanai, piešķiršanai un izmaksāšanai, nepieciešams veikt grozījumus MK 2022. gada 16.jūnija rīkojumā Nr. 431 “Par Zāļu valsts aģentūras 2022. gada budžeta apstiprināšanu”, lai ZVA varētu piesaistīt veselības nozares ekspertus un konsultantus un nodrošinātu pieņemto lēmumu augstu kvalitāti un samazinātu to apstrīdēšanas gadījumu skaitu.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apstiprināt Zāļu valsts aģentūras 2022. gada budžetu.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Atzīt par spēku zaudējušu Ministru kabineta 2022.gada 16.jūnija  rīkojumu Nr.431 “Par Zāļu valsts aģentūras 2022.gada budžeta apstiprināšanu”.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ZVA ir budžeta nefinansēta iestāde un VM budžetā tā netiek atspoguļota. Rīkojuma projekta īstenošana tiks nodrošināta no ZVA naudas līdzekļu atlikumu uz 2022. gada 1. janvāri.</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šo jomu neskar.</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šo jomu neskar</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šo jomu neskar.</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Zāļu valsts aģentūra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šo jomu neskar.</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šo jomu neskar.</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Zāļu valsts aģentūra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šo jomu neskar.</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Tiks nodrošināta MK 2022.gada 3.maijā pieņēma noteikumus Nr. 272 “Kārtība un prasības, kādā pieprasa, piešķir un izmaksā kompensāciju vai atsaka to piešķirt par vakcīnas pret Covid-19 infekciju apstiprināto blakusparādību dēļ izraisīto smago vai vidēji smago kaitējumu pacienta veselībai vai dzīvībai" ZVA deleģēta funkcijas īstenošana.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šo jomu neskar.</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22-TA-1998</w:t>
    </w:r>
    <w:r>
      <w:br/>
    </w:r>
    <w:r w:rsidR="00000000" w:rsidRPr="00000000" w:rsidDel="00000000">
      <w:rPr>
        <w:rtl w:val="0"/>
      </w:rPr>
      <w:t xml:space="preserve">Izdrukāts 29.07.2026. 23.54 - 1.0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22-TA-1998</w:t>
    </w:r>
    <w:r>
      <w:br/>
    </w:r>
    <w:r w:rsidR="00000000" w:rsidRPr="00000000" w:rsidDel="00000000">
      <w:rPr>
        <w:rtl w:val="0"/>
      </w:rPr>
      <w:t xml:space="preserve">Izdrukāts 29.07.2026. 23.54 - 1.0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anotācija_(ex_ante)_22-TA-1998.docx</dc:title>
</cp:coreProperties>
</file>

<file path=docProps/custom.xml><?xml version="1.0" encoding="utf-8"?>
<Properties xmlns="http://schemas.openxmlformats.org/officeDocument/2006/custom-properties" xmlns:vt="http://schemas.openxmlformats.org/officeDocument/2006/docPropsVTypes"/>
</file>