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(turpmāk – rīkojuma projekts) sagatavots, pamatojoties uz likuma “Par valsts budžetu 2022.gadam” 50.pantu.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no budžeta resora "74. Gadskārtējā valsts budžeta izpildes procesā pārdalāmais finansējums"  programmas 13.00.00 "Finansējums augstas gatavības projektiem Covid-19 krīzes pārvarēšanai un ekonomikas atlabšanai" uz Iekšlietu  ministrijas  budžeta apakšprogrammu 40.02.00 “Nekustamais īpašums un centralizētais iepirkums” 248 713 </w:t>
      </w:r>
      <w:r w:rsidR="00000000" w:rsidRPr="00000000" w:rsidDel="00000000">
        <w:rPr>
          <w:i w:val="1"/>
          <w:rtl w:val="0"/>
        </w:rPr>
        <w:t xml:space="preserve">euro</w:t>
      </w:r>
      <w:r w:rsidR="00000000" w:rsidRPr="00000000" w:rsidDel="00000000">
        <w:rPr>
          <w:rtl w:val="0"/>
        </w:rPr>
        <w:t xml:space="preserve"> apmērā, lai augstas gatavības projektos (jaunu ugunsdzēsības depo būvniecība) segtu būvniecības izmaksu sadārdzinājumu, kas radies saistībā ar Krievijas militāro agresiju pret Ukrainu.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18. marta sēdē (prot. Nr.28, 42.§ “Informatīvais ziņojums “Par augstas gatavības projektiem, kas saistīti ar Covid-19 krīzes pārvarēšanu un ekonomikas atlabšanu””) pieņemts konceptuāls lēmums atbalstīt papildu finansējumu ar Covid-19 krīzes pārvarēšanu un ekonomikas atlabšanu saistītu augstas gatavības projektu īstenošanai 2021. un 2022.gadā. Bez tam, Ministru kabineta 2021. gada 7. septembra sēdē (prot. Nr.60 34.§) tika izskatīts Informatīvais ziņojums “Par infrastruktūras kapacitātes stiprināšanas pasākumu īstenošanu iekšlietu nozarē”, tādējādi tika atbalstīta finansējuma pārdale starp pasākumiem, paredzot jaunu ugunsdzēsības depo Aizputē, Dagdā, Iecavā, Ilūkstē, Kandavā, Priekulē, Rūjienā un Saulkrastos (turpmāk – VUGD depo) būvniecībai un būvuzraudzībai finansējumu 11 779 513 </w:t>
      </w:r>
      <w:r w:rsidR="00000000" w:rsidRPr="00000000" w:rsidDel="00000000">
        <w:rPr>
          <w:i w:val="1"/>
          <w:rtl w:val="0"/>
        </w:rPr>
        <w:t xml:space="preserve">euro</w:t>
      </w:r>
      <w:r w:rsidR="00000000" w:rsidRPr="00000000" w:rsidDel="00000000">
        <w:rPr>
          <w:rtl w:val="0"/>
        </w:rPr>
        <w:t xml:space="preserve"> apmērā (2021. gadā 2 589 631 </w:t>
      </w:r>
      <w:r w:rsidR="00000000" w:rsidRPr="00000000" w:rsidDel="00000000">
        <w:rPr>
          <w:i w:val="1"/>
          <w:rtl w:val="0"/>
        </w:rPr>
        <w:t xml:space="preserve">euro</w:t>
      </w:r>
      <w:r w:rsidR="00000000" w:rsidRPr="00000000" w:rsidDel="00000000">
        <w:rPr>
          <w:rtl w:val="0"/>
        </w:rPr>
        <w:t xml:space="preserve"> un 2022. gadā 9 189 882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 gadā veikto iepirkumu “Astoņu jaunu C un D kategorijas Valsts ugunsdzēsības un glābšanas dienesta depo būvniecība” noslēgti divi iepirkuma līgumi par kopējo summu 11 506 304,36 </w:t>
      </w:r>
      <w:r w:rsidR="00000000" w:rsidRPr="00000000" w:rsidDel="00000000">
        <w:rPr>
          <w:i w:val="1"/>
          <w:rtl w:val="0"/>
        </w:rPr>
        <w:t xml:space="preserve">euro</w:t>
      </w:r>
      <w:r w:rsidR="00000000" w:rsidRPr="00000000" w:rsidDel="00000000">
        <w:rPr>
          <w:rtl w:val="0"/>
        </w:rPr>
        <w:t xml:space="preserve"> (ar PVN), kā arī noslēgti līgumi par būvuzraudzību par kopējo summu 273 210,74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Krievijas Federācijas militāro agresiju pret Ukrainu un tai sekojošajām sankcijām gan no Eiropas Savienības un Latvijas Republikas puses pret Krievijas Federāciju un Baltkrievijas Republiku, gan sankcijām no Krievijas Federācijas un Baltkrievijas puses pret Eiropas Savienību un Latviju, kā arī kara darbības rezultātā būtiski sarūkot preču importam no Ukrainas (rūpnīcas ir slēgtas, uzņēmumi apturējuši ražošanas procesus, nav iespējama saražoto preču piegāde), būvniecības nozarei Latvijā ir radīta radikāli negatīva ietekme, izraisot strauju un neprognozējamu būvizstrādājumu cenu kāpumu, kā arī atsevišķu būvizstrādājumu nepieejamību un darba spēka iztrūkumu.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sagatavojusi informatīvo ziņojumu “Informatīvais ziņojums par augstas gatavības projektos (jaunu ugunsdzēsības depo būvniecība Aizputē, Dagdā, Iecavā, Ilūkstē, Kandavā, Priekulē, Rūjienā un Saulkrastos) radušos būvniecības izmaksu sadārdzinājumu un tā finansēšanas avotiem” (turpmāk – informatīvais ziņojums), kurā sniegta detalizēta informācija par radušos sadārdzinājumu ģeopolitiskās situācijas ietekmē. Kopējais sadārdzinājums būvdarbu līgumu ietvaros veido </w:t>
      </w:r>
      <w:r w:rsidR="00000000" w:rsidRPr="00000000" w:rsidDel="00000000">
        <w:rPr>
          <w:b w:val="1"/>
          <w:rtl w:val="0"/>
        </w:rPr>
        <w:t xml:space="preserve">3 164 872,89 </w:t>
      </w:r>
      <w:r w:rsidR="00000000" w:rsidRPr="00000000" w:rsidDel="00000000">
        <w:rPr>
          <w:b w:val="1"/>
          <w:i w:val="1"/>
          <w:rtl w:val="0"/>
        </w:rPr>
        <w:t xml:space="preserve">euro </w:t>
      </w:r>
      <w:r w:rsidR="00000000" w:rsidRPr="00000000" w:rsidDel="00000000">
        <w:rPr>
          <w:rtl w:val="0"/>
        </w:rPr>
        <w:t xml:space="preserve">(ar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būvniecības sadārdzinājumu, kā arī 2021. gadā plānotā finansējuma apguvi, VUGD depo  būvniecībai un būvuzraudzībai nepieciešams finansējums </w:t>
      </w:r>
      <w:r w:rsidR="00000000" w:rsidRPr="00000000" w:rsidDel="00000000">
        <w:rPr>
          <w:b w:val="1"/>
          <w:rtl w:val="0"/>
        </w:rPr>
        <w:t xml:space="preserve">12 494 691 </w:t>
      </w:r>
      <w:r w:rsidR="00000000" w:rsidRPr="00000000" w:rsidDel="00000000">
        <w:rPr>
          <w:b w:val="1"/>
          <w:i w:val="1"/>
          <w:rtl w:val="0"/>
        </w:rPr>
        <w:t xml:space="preserve">euro</w:t>
      </w:r>
      <w:r w:rsidR="00000000" w:rsidRPr="00000000" w:rsidDel="00000000">
        <w:rPr>
          <w:rtl w:val="0"/>
        </w:rPr>
        <w:t xml:space="preserve"> apmērā (no tā 2022. gadā 12 178 203</w:t>
      </w:r>
      <w:r w:rsidR="00000000" w:rsidRPr="00000000" w:rsidDel="00000000">
        <w:rPr>
          <w:i w:val="1"/>
          <w:rtl w:val="0"/>
        </w:rPr>
        <w:t xml:space="preserve"> euro</w:t>
      </w:r>
      <w:r w:rsidR="00000000" w:rsidRPr="00000000" w:rsidDel="00000000">
        <w:rPr>
          <w:rtl w:val="0"/>
        </w:rPr>
        <w:t xml:space="preserve"> un 2023. gadā 316 488 </w:t>
      </w:r>
      <w:r w:rsidR="00000000" w:rsidRPr="00000000" w:rsidDel="00000000">
        <w:rPr>
          <w:i w:val="1"/>
          <w:rtl w:val="0"/>
        </w:rPr>
        <w:t xml:space="preserve">euro </w:t>
      </w:r>
      <w:r w:rsidR="00000000" w:rsidRPr="00000000" w:rsidDel="00000000">
        <w:rPr>
          <w:rtl w:val="0"/>
        </w:rPr>
        <w:t xml:space="preserve">apmērā) (detalizēta informācija iekļauta informatīvajā ziņojumā). Saskaņā ar likumu “Par valsts budžetu 2022.gadam” VUGD depo būvniecībai un būvuzraudzībai plānots finansējums</w:t>
      </w:r>
      <w:r w:rsidR="00000000" w:rsidRPr="00000000" w:rsidDel="00000000">
        <w:rPr>
          <w:b w:val="1"/>
          <w:rtl w:val="0"/>
        </w:rPr>
        <w:t xml:space="preserve"> 9 189 882 </w:t>
      </w:r>
      <w:r w:rsidR="00000000" w:rsidRPr="00000000" w:rsidDel="00000000">
        <w:rPr>
          <w:b w:val="1"/>
          <w:i w:val="1"/>
          <w:rtl w:val="0"/>
        </w:rPr>
        <w:t xml:space="preserve">euro</w:t>
      </w:r>
      <w:r w:rsidR="00000000" w:rsidRPr="00000000" w:rsidDel="00000000">
        <w:rPr>
          <w:rtl w:val="0"/>
        </w:rPr>
        <w:t xml:space="preserve"> apmērā. Tādējādi VUGD depo būvniecībai un būvuzraudzībai papildus nepieciešams finansējums </w:t>
      </w:r>
      <w:r w:rsidR="00000000" w:rsidRPr="00000000" w:rsidDel="00000000">
        <w:rPr>
          <w:b w:val="1"/>
          <w:rtl w:val="0"/>
        </w:rPr>
        <w:t xml:space="preserve">2022. gadā 2 988 321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(12 178 203 </w:t>
      </w:r>
      <w:r w:rsidR="00000000" w:rsidRPr="00000000" w:rsidDel="00000000">
        <w:rPr>
          <w:i w:val="1"/>
          <w:rtl w:val="0"/>
        </w:rPr>
        <w:t xml:space="preserve">euro</w:t>
      </w:r>
      <w:r w:rsidR="00000000" w:rsidRPr="00000000" w:rsidDel="00000000">
        <w:rPr>
          <w:rtl w:val="0"/>
        </w:rPr>
        <w:t xml:space="preserve"> – 9 189 882 </w:t>
      </w:r>
      <w:r w:rsidR="00000000" w:rsidRPr="00000000" w:rsidDel="00000000">
        <w:rPr>
          <w:i w:val="1"/>
          <w:rtl w:val="0"/>
        </w:rPr>
        <w:t xml:space="preserve">euro</w:t>
      </w:r>
      <w:r w:rsidR="00000000" w:rsidRPr="00000000" w:rsidDel="00000000">
        <w:rPr>
          <w:rtl w:val="0"/>
        </w:rPr>
        <w:t xml:space="preserve">) un </w:t>
      </w:r>
      <w:r w:rsidR="00000000" w:rsidRPr="00000000" w:rsidDel="00000000">
        <w:rPr>
          <w:b w:val="1"/>
          <w:rtl w:val="0"/>
        </w:rPr>
        <w:t xml:space="preserve">2023. gadā 316 488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veikusi izvērtējumu par iespēju papildu nepieciešamo finansējumu rast tās pamatfunkciju izpildes nodrošināšanai piešķirto līdzekļu ietvaros, pārskatot apstiprināto projektu un pasākumu izpildes rādītājus un to nozīmīgumu. Ievērojot  to, ka nodrošinājums ar depo ir vitāli nepieciešams, lai stiprinātu infrastruktūras kapacitāti,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radusi iespēju novirzīt finansējumu </w:t>
      </w:r>
      <w:r w:rsidR="00000000" w:rsidRPr="00000000" w:rsidDel="00000000">
        <w:rPr>
          <w:b w:val="1"/>
          <w:rtl w:val="0"/>
        </w:rPr>
        <w:t xml:space="preserve">2022. gadā 948 855</w:t>
      </w:r>
      <w:r w:rsidR="00000000" w:rsidRPr="00000000" w:rsidDel="00000000">
        <w:rPr>
          <w:b w:val="1"/>
          <w:i w:val="1"/>
          <w:rtl w:val="0"/>
        </w:rPr>
        <w:t xml:space="preserve"> euro </w:t>
      </w:r>
      <w:r w:rsidR="00000000" w:rsidRPr="00000000" w:rsidDel="00000000">
        <w:rPr>
          <w:b w:val="1"/>
          <w:rtl w:val="0"/>
        </w:rPr>
        <w:t xml:space="preserve">apmērā</w:t>
      </w:r>
      <w:r w:rsidR="00000000" w:rsidRPr="00000000" w:rsidDel="00000000">
        <w:rPr>
          <w:rtl w:val="0"/>
        </w:rPr>
        <w:t xml:space="preserve">, pārdalot finansējumu starp programmām, apakšprogrammā un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- 448 855 euro apmērā no infrastruktūras kapacitātes stiprināšanas pasākumu īstenošanai piešķirtajiem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- 500 000 euro apmērā no nozares pamatfunkciju izpildei piešķirtajiem valsts budžeta līdzekļiem kapitālieguldījumiem;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ierosina piešķirt finansējumu</w:t>
      </w:r>
      <w:r w:rsidR="00000000" w:rsidRPr="00000000" w:rsidDel="00000000">
        <w:rPr>
          <w:b w:val="1"/>
          <w:rtl w:val="0"/>
        </w:rPr>
        <w:t xml:space="preserve"> 2022. gadā  1 790 753 </w:t>
      </w:r>
      <w:r w:rsidR="00000000" w:rsidRPr="00000000" w:rsidDel="00000000">
        <w:rPr>
          <w:b w:val="1"/>
          <w:i w:val="1"/>
          <w:rtl w:val="0"/>
        </w:rPr>
        <w:t xml:space="preserve">euro</w:t>
      </w:r>
      <w:r w:rsidR="00000000" w:rsidRPr="00000000" w:rsidDel="00000000">
        <w:rPr>
          <w:rtl w:val="0"/>
        </w:rPr>
        <w:t xml:space="preserve"> apmērā no budžeta resora “74.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papildu nepieciešams finansējums </w:t>
      </w:r>
      <w:r w:rsidR="00000000" w:rsidRPr="00000000" w:rsidDel="00000000">
        <w:rPr>
          <w:b w:val="1"/>
          <w:rtl w:val="0"/>
        </w:rPr>
        <w:t xml:space="preserve">2022. gadā  248 713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Iekšlietu ministrija ierosina piešķirt finansējumu 2022. gadā  248 713 euro apmērā no budžeta resora “74. Gadskārtējā valsts budžeta izpildes procesā pārdalāmais finansējums” programmas 13.00.00 “Finansējums augstas gatavības projektiem Covid-19 krīzes pārvarēšanai un ekonomikas atlabšanai”.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“Depo aprīkošana” saskaņā ar Ministru kabineta 2021. gada 18. marta sēdē (prot. Nr.28, 42.§) pieņemto lēmumu un saskaņā ar Ministru kabineta 2021. gada  7.septembra sēdē (prot. Nr.60, 34. §) pieņemto lēmumu iezīmēts finansējums 582 321 euro apmērā, taču faktiski piešķirts finansējums 333 608 euro apmērā (saskaņā ar Ministru kabineta 2021. gada 12. oktobra sēdē (prot. Nr.69 38.§) pieņemto lēmumu - </w:t>
      </w:r>
      <w:r w:rsidR="00000000" w:rsidRPr="00000000" w:rsidDel="00000000">
        <w:rPr>
          <w:i w:val="1"/>
          <w:rtl w:val="0"/>
        </w:rPr>
        <w:t xml:space="preserve">atbalstīt valsts budžeta finansējuma 893 596 euro apmērā piešķiršanu Iekšlietu ministrijai 2022. gadā augstas gatavības projektu (jaunu ugunsdzēsības depo būvniecība Aizputē, Dagdā, Iecavā, Ilūkstē, Kandavā, Priekulē, Rūjienā un Saulkrastos) vadības nodrošināšanai budžeta apakšprogrammai 40.02.00 “Nekustamais īpašums un centralizētais iepirkums” 559 988 euro (preces un pakalpojumi) un depo aprīkošanai budžeta programmai 07.00.00 "Ugunsdrošība, glābšana un civilā aizsardzība" 333</w:t>
      </w:r>
      <w:r w:rsidR="00000000" w:rsidRPr="00000000" w:rsidDel="00000000">
        <w:rPr>
          <w:rtl w:val="0"/>
        </w:rPr>
        <w:t xml:space="preserve"> </w:t>
      </w:r>
      <w:r w:rsidR="00000000" w:rsidRPr="00000000" w:rsidDel="00000000">
        <w:rPr>
          <w:i w:val="1"/>
          <w:rtl w:val="0"/>
        </w:rPr>
        <w:t xml:space="preserve">608 euro (pamatkapitāla veidošana) atbilstoši veiktajam iepirkumam Covid-19 krīzes seku pārvarēšanas un ekonomikas atlabšanas pasākuma "Infrastruktūras attīstības projektu īstenošana iekšlietu nozarē" ietvaros.</w:t>
      </w:r>
      <w:r w:rsidR="00000000" w:rsidRPr="00000000" w:rsidDel="00000000">
        <w:rPr>
          <w:rtl w:val="0"/>
        </w:rPr>
        <w:t xml:space="preserve"> Vienlaikus, ievērojot to, ka augstas gatavības pasākumam “Depo aprīkošana” nav iespējama iepriekšplānotā, bet nepiešķirtā finansējuma 248 713 </w:t>
      </w:r>
      <w:r w:rsidR="00000000" w:rsidRPr="00000000" w:rsidDel="00000000">
        <w:rPr>
          <w:i w:val="1"/>
          <w:rtl w:val="0"/>
        </w:rPr>
        <w:t xml:space="preserve">euro </w:t>
      </w:r>
      <w:r w:rsidR="00000000" w:rsidRPr="00000000" w:rsidDel="00000000">
        <w:rPr>
          <w:rtl w:val="0"/>
        </w:rPr>
        <w:t xml:space="preserve">apmērā izmantošana depo aprīkošanai, jo tas sākotnēji bija plānots aprīkojuma iegādei, kas klasificējams kā kārtējie izdevumi, savukārt. Atbilstoši Ministru kabineta lēmumam augstas gatavības projektu ietvaros ir pieļaujamas tikai vienreizējas investīcijas (kapitālieguldījumi). Iekšlietu ministrija ierosina veikt apropriācijas pārdali  248 713</w:t>
      </w:r>
      <w:r w:rsidR="00000000" w:rsidRPr="00000000" w:rsidDel="00000000">
        <w:rPr>
          <w:i w:val="1"/>
          <w:rtl w:val="0"/>
        </w:rPr>
        <w:t xml:space="preserve"> euro</w:t>
      </w:r>
      <w:r w:rsidR="00000000" w:rsidRPr="00000000" w:rsidDel="00000000">
        <w:rPr>
          <w:rtl w:val="0"/>
        </w:rPr>
        <w:t xml:space="preserve"> apmērā no budžeta resora “74. Gadskārtējā valsts budžeta izpildes procesā pārdalāmais finansējums” programmas 13.00.00 “Finansējums augstas gatavības projektiem Covid-19 krīzes pārvarēšanai un ekonomikas atlabšanai” uz budžeta apakšprogrammu 40.02.00 “Nekustamais īpašums un centralizētais iepirkums” atbilstoši likuma “Par valsts budžetu 2022.gadam” 50.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2022 gadam” 50. pants nosaka, ka budžeta resora "74. Gadskārtējā valsts budžeta izpildes procesā pārdalāmais finansējums" programmā 13.00.00 "Finansējums augstas gatavības projektiem Covid-19 krīzes pārvarēšanai un ekonomikas atlabšanai" noteikto apropriāciju 11 233 671 </w:t>
      </w:r>
      <w:r w:rsidR="00000000" w:rsidRPr="00000000" w:rsidDel="00000000">
        <w:rPr>
          <w:i w:val="1"/>
          <w:rtl w:val="0"/>
        </w:rPr>
        <w:t xml:space="preserve">euro </w:t>
      </w:r>
      <w:r w:rsidR="00000000" w:rsidRPr="00000000" w:rsidDel="00000000">
        <w:rPr>
          <w:rtl w:val="0"/>
        </w:rPr>
        <w:t xml:space="preserve">apmērā finanšu ministrs pārdala ministrijai vai citai centrālajai valsts iestādei atbilstoši Ministru kabineta lēmumam, ja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valsts budžetu 2022. gadam" 50. pantam atbalstīt apropriācijas pārdali no budžeta resora "74. Gadskārtējā valsts budžeta izpildes procesā pārdalāmais finansējums"  programmas 13.00.00 "Finansējums augstas gatavības projektiem Covid-19 krīzes pārvarēšanai un ekonomikas atlabšanai" uz Iekšlietu  ministrijas  budžeta apakšprogrammu 40.02.00 “Nekustamais īpašums un centralizētais iepirkums” 248 713</w:t>
      </w:r>
      <w:r w:rsidR="00000000" w:rsidRPr="00000000" w:rsidDel="00000000">
        <w:rPr>
          <w:i w:val="1"/>
          <w:rtl w:val="0"/>
        </w:rPr>
        <w:t xml:space="preserve"> euro</w:t>
      </w:r>
      <w:r w:rsidR="00000000" w:rsidRPr="00000000" w:rsidDel="00000000">
        <w:rPr>
          <w:rtl w:val="0"/>
        </w:rPr>
        <w:t xml:space="preserve"> apmērā, lai augstas gatavības projektos, kas saistīti ar  Covid-19 krīzes  pārvarēšanu un ekonomikas atlabšanu (jaunu ugunsdzēsības depo būvniecība Aizputē, Dagdā, Iecavā, Ilūkstē, Kandavā, Priekulē, Rūjienā un Saulkrastos) segtu būvniecības izmaksu sadārdzinājumu, kas radies saistībā ar Krievijas militāro agresiju pret Ukrainu;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ministrijai normatīvajos aktos noteiktajā kārtībā sagatavot un iesniegt Finanšu ministrijā pieprasījumu apropriācijas pārdalei;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ministram normatīvajos aktos noteiktajā kārtībā informēt Saeimas Budžeta un finanšu (nodokļu) komisiju par apropriācijas pārdali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9 189 882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9 189 882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9 189 882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9 189 882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2022.gadam” VUGD depo būvniecībai un būvuzraudzībai plānots finansējums </w:t>
            </w:r>
            <w:r w:rsidR="00000000" w:rsidRPr="00000000" w:rsidDel="00000000">
              <w:rPr>
                <w:sz w:val="24"/>
                <w:b w:val="1"/>
                <w:rtl w:val="0"/>
              </w:rPr>
              <w:t xml:space="preserve">9 189 882 </w:t>
            </w:r>
            <w:r w:rsidR="00000000" w:rsidRPr="00000000" w:rsidDel="00000000">
              <w:rPr>
                <w:sz w:val="24"/>
                <w:b w:val="1"/>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2022. gadā papildu nepieciešamu finansējumu būvniecības sadārdzinājuma izmaksu segšanai, nepieciešams pārdalīt finansējumu </w:t>
            </w:r>
            <w:r w:rsidR="00000000" w:rsidRPr="00000000" w:rsidDel="00000000">
              <w:rPr>
                <w:sz w:val="24"/>
                <w:b w:val="1"/>
                <w:rtl w:val="0"/>
              </w:rPr>
              <w:t xml:space="preserve">248 713 </w:t>
            </w:r>
            <w:r w:rsidR="00000000" w:rsidRPr="00000000" w:rsidDel="00000000">
              <w:rPr>
                <w:sz w:val="24"/>
                <w:b w:val="1"/>
                <w:i w:val="1"/>
                <w:rtl w:val="0"/>
              </w:rPr>
              <w:t xml:space="preserve">euro</w:t>
            </w:r>
            <w:r w:rsidR="00000000" w:rsidRPr="00000000" w:rsidDel="00000000">
              <w:rPr>
                <w:sz w:val="24"/>
                <w:rtl w:val="0"/>
              </w:rPr>
              <w:t xml:space="preserve"> apmērā no budžeta resora “74. Gadskārtējā valsts budžeta izpildes procesā pārdalāmais finansējums” programmas 13.00.00  “Finansējums augstas gatavības projektiem Covid-19 krīzes pārvarēšanai un ekonomikas atlabšanai” atbilstoši likuma “Par valsts budžetu 2022.gadam” 50. pantam (EKK 5240 “Pamatlīdzekļu un ieguldījuma īpašumu izveidošana un nepabeigtā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apakšprogrammas  40.02.00 "Nekustamais īpašums un centralizētais iepirkums" ietvaros, līdzekļus pārdalot no budžeta resora “74. Gadskārtējā valsts budžeta izpildes procesā pārdalāmais finansējums” programmas 13.00.00 “Finansējums augstas gatavības projektiem Covid-19 krīzes pārvarēšanai un ekonomikas atlabšanai”.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rīkojuma projektu Iekšlietu ministrija virza informatīvo ziņojumu, kurā sniegti priekšlikumi par citiem finansēšanas avotiem, lai nodrošinātu papildu nepieciešamo finansējumu VUGD depo būvniecībai.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22-TA-1798</w:t>
    </w:r>
    <w:r>
      <w:br/>
    </w:r>
    <w:r w:rsidR="00000000" w:rsidRPr="00000000" w:rsidDel="00000000">
      <w:rPr>
        <w:rtl w:val="0"/>
      </w:rPr>
      <w:t xml:space="preserve">Izdrukāts 30.07.2026. 00.20 - 2.0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22-TA-1798</w:t>
    </w:r>
    <w:r>
      <w:br/>
    </w:r>
    <w:r w:rsidR="00000000" w:rsidRPr="00000000" w:rsidDel="00000000">
      <w:rPr>
        <w:rtl w:val="0"/>
      </w:rPr>
      <w:t xml:space="preserve">Izdrukāts 30.07.2026. 00.20 - 2.0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anotācija_(ex_ante)_22-TA-1798.docx</dc:title>
</cp:coreProperties>
</file>

<file path=docProps/custom.xml><?xml version="1.0" encoding="utf-8"?>
<Properties xmlns="http://schemas.openxmlformats.org/officeDocument/2006/custom-properties" xmlns:vt="http://schemas.openxmlformats.org/officeDocument/2006/docPropsVTypes"/>
</file>