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palielināšanu budžeta resora "74. Gadskārtējā valsts budžeta izpildes procesā pārdalāmais finansējums" programmā 02.00.00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budžetu 2022. gadam” 53. pantā noteikts, ka finanšu ministram ir tiesības palielināt šajā likumā noteikto apropriāciju budžeta resora “74. Gadskārtējā valsts budžeta izpildes procesā pārdalāmais finansējums” programmā 02.00.00 “Līdzekļi neparedzētiem gadījumiem” ar Covid-19 izplatību saistītā valsts apdraudējuma un tā seku novēršanas un pārvarēšanas pasākumiem un vienreizējām valsts budžeta investīcijām, palielināt šā likuma 8. pantā noteikto maksimālo valsts parādu 2022. gada beigās un paplašināt valdības rīcības pieļaujamās robežas valdības saistību izpildei, ja ir pieņemts attiecīgs Ministru kabineta lēmums un Saeimas Budžeta un finanšu (nodokļu) komisija piecu darba dienu laikā no attiecīgās informācijas saņemšanas dienas ir to izskatījusi un nav iebildusi pret apropriācijas palielinājumu.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“Par apropriācijas palielināšanu budžeta resora “74. Gadskārtējā valsts budžeta izpildes procesā pārdalāmais finansējums” programmā 02.00.00 “Līdzekļi neparedzētiem gadījumiem”” (turpmāk – projekts) mērķis ir nodrošināt finansējumu vienreizējām valsts budžeta investīcijām.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 valsts budžetu 2022. gadam” valsts budžeta programmā 02.00.00 “Līdzekļi neparedzētiem gadījumiem” apstiprināta apropriācija </w:t>
      </w:r>
      <w:r w:rsidR="00000000" w:rsidRPr="00000000" w:rsidDel="00000000">
        <w:rPr>
          <w:b w:val="1"/>
          <w:rtl w:val="0"/>
        </w:rPr>
        <w:t xml:space="preserve">82 570 325 </w:t>
      </w:r>
      <w:r w:rsidR="00000000" w:rsidRPr="00000000" w:rsidDel="00000000">
        <w:rPr>
          <w:b w:val="1"/>
          <w:i w:val="1"/>
          <w:rtl w:val="0"/>
        </w:rPr>
        <w:t xml:space="preserve">euro</w:t>
      </w:r>
      <w:r w:rsidR="00000000" w:rsidRPr="00000000" w:rsidDel="00000000">
        <w:rPr>
          <w:rtl w:val="0"/>
        </w:rPr>
        <w:t xml:space="preserve"> apmērā, lai nodrošinātu valsts pamatbudžeta apropriāciju līdzekļiem neparedzētiem izdevumiem saskaņā ar Ministru kabineta 2018. gada 17. jūlija noteikumiem Nr. 421 “Kārtība, kādā veic gadskārtējā valsts budžeta likumā noteiktās apropriācijas izmaiņas” valstiski īpaši nozīmīgiem pasākumiem, valsts pamatbudžeta apropriācijās neparedzētiem izdevumiem katastrofu un dabas stihiju seku novēršanai un to radīto zaudējumu kompensēšanai un citiem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finansējumu Covid-19 seku novēršanas un pārvarēšanas pasākumiem un vienreizējām valsts budžeta investīcijām, atbilstoši likuma “Par valsts budžetu 2022. gadam” 53. pantā noteiktajam, Ministru kabineta 2022. gada 7. janvāra rīkojumam Nr. 1 (prot. Nr. 1, 4. §) ar Finanšu ministrijas 2022. gada 12. janvāra rīkojumu Nr. 13 tika palielināta apropriācija budžeta resora “74. Gadskārtējā valsts budžeta izpildes procesā pārdalāmais finansējums” programmā 02.00.00 “Līdzekļi neparedzētiem gadījumiem” </w:t>
      </w:r>
      <w:r w:rsidR="00000000" w:rsidRPr="00000000" w:rsidDel="00000000">
        <w:rPr>
          <w:b w:val="1"/>
          <w:rtl w:val="0"/>
        </w:rPr>
        <w:t xml:space="preserve">300 000 000 </w:t>
      </w:r>
      <w:r w:rsidR="00000000" w:rsidRPr="00000000" w:rsidDel="00000000">
        <w:rPr>
          <w:b w:val="1"/>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Energoresursu cenu ārkārtēja pieauguma samazinājuma pasākuma likumā noteikto laikā terminēto atbalsta pasākumu īstenošanu, atbilstoši šā likuma 3. pantā noteiktajam, Ministru kabineta 2022. gada 1. februāra rīkojumam Nr. 54 (prot. Nr. 5, 41. §) ar Finanšu ministrijas 2022. gada 9. februāra rīkojumu Nr. 69 un 22. februāra rīkojumu Nr. 100 tika palielināta apropriācija budžeta resora “74. Gadskārtējā valsts budžeta izpildes procesā pārdalāmais finansējums” programmā 02.00.00 “Līdzekļi neparedzētiem gadījumiem” </w:t>
      </w:r>
      <w:r w:rsidR="00000000" w:rsidRPr="00000000" w:rsidDel="00000000">
        <w:rPr>
          <w:b w:val="1"/>
          <w:rtl w:val="0"/>
        </w:rPr>
        <w:t xml:space="preserve">250 000 000 </w:t>
      </w:r>
      <w:r w:rsidR="00000000" w:rsidRPr="00000000" w:rsidDel="00000000">
        <w:rPr>
          <w:b w:val="1"/>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finansējumu vienreizējām valsts budžeta investīcijām valsts aizsardzības spēju attīstības un iekšējās drošības stiprināšanas pasākumu īstenošanai saistībā ar plaša mēroga Krievijas militāro agresiju pret Ukrainu un pieaugošiem ģeopolitiskiem riskiem, atbilstoši likuma “Par valsts budžetu 2022. gadam” 53. pantā noteiktajam, Ministru kabineta 2022. gada 29. marta rīkojumam Nr. 223 (prot. Nr.18 28. §) ar Finanšu ministrijas 2022. gada 8. aprīļa rīkojumu Nr. 215 tika palielināta apropriācija budžeta resora “74. Gadskārtējā valsts budžeta izpildes procesā pārdalāmais finansējums” programmā 02.00.00 “Līdzekļi neparedzētiem gadījumiem” </w:t>
      </w:r>
      <w:r w:rsidR="00000000" w:rsidRPr="00000000" w:rsidDel="00000000">
        <w:rPr>
          <w:b w:val="1"/>
          <w:rtl w:val="0"/>
        </w:rPr>
        <w:t xml:space="preserve">62 511 546 </w:t>
      </w:r>
      <w:r w:rsidR="00000000" w:rsidRPr="00000000" w:rsidDel="00000000">
        <w:rPr>
          <w:b w:val="1"/>
          <w:i w:val="1"/>
          <w:rtl w:val="0"/>
        </w:rPr>
        <w:t xml:space="preserve">euro</w:t>
      </w:r>
      <w:r w:rsidR="00000000" w:rsidRPr="00000000" w:rsidDel="00000000">
        <w:rPr>
          <w:b w:val="1"/>
          <w:rtl w:val="0"/>
        </w:rPr>
        <w:t xml:space="preserve">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finansējumu Ukrainas civiliedzīvotāju atbalsta likumā noteiktā atbalsta sniegšanai Ukrainas civiliedzīvotājiem, atbilstoši Ukrainas civiliedzīvotāju atbalsta likuma 8. panta trešajā daļā noteiktajam, Ministru kabineta 2022. gada 5. maija rīkojumam Nr. 299 (prot. Nr. 23 18. §) ar Finanšu ministrijas 2022. gada 12. maija rīkojumu Nr. 293 tika palielināta apropriācija  budžeta resora “74. Gadskārtējā valsts budžeta izpildes procesā pārdalāmais finansējums” programmā 02.00.00 “Līdzekļi neparedzētiem gadījumiem”, nepārsniedzot </w:t>
      </w:r>
      <w:r w:rsidR="00000000" w:rsidRPr="00000000" w:rsidDel="00000000">
        <w:rPr>
          <w:b w:val="1"/>
          <w:rtl w:val="0"/>
        </w:rPr>
        <w:t xml:space="preserve">50 000 000 </w:t>
      </w:r>
      <w:r w:rsidR="00000000" w:rsidRPr="00000000" w:rsidDel="00000000">
        <w:rPr>
          <w:b w:val="1"/>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ņemot vērā atbalstīto apropriācijas palielinājumu, budžeta resora “74. Gadskārtējā valsts budžeta izpildes procesā pārdalāmais finansējums” programmā 02.00.00 “Līdzekļi neparedzētiem gadījumiem” kopumā apropriācija sasniegusi </w:t>
      </w:r>
      <w:r w:rsidR="00000000" w:rsidRPr="00000000" w:rsidDel="00000000">
        <w:rPr>
          <w:b w:val="1"/>
          <w:rtl w:val="0"/>
        </w:rPr>
        <w:t xml:space="preserve">745 081 871 </w:t>
      </w:r>
      <w:r w:rsidR="00000000" w:rsidRPr="00000000" w:rsidDel="00000000">
        <w:rPr>
          <w:b w:val="1"/>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ir jau pieņemta virkne Ministru kabineta rīkojumu, kā arī joprojām ir sagaidāmi papildu pieprasījumi no nozaru ministrijām saskaņā ar līdz šim pieņemtajiem Ministru kabineta lēmumiem saistībā ar izstrādātiem atbalsta pasākumiem Covid-19 izraisītās krīzes seku mazināšanai un noteikto aizliegumu un ierobežojumu radīto zaudējumu kompensējošiem pasākumiem, Energoresursu cenu ārkārtēja pieauguma samazinājuma pasākuma likumā noteiktiem laikā terminētiem atbalsta pasākumiem, vienreizējām investīcijām valsts aizsardzības spēju attīstības un iekšējās drošības stiprināšanas pasākumu īstenošanai saistībā ar plaša mēroga Krievijas militāro agresiju pret Ukrainu un pieaugošiem ģeopolitiskiem riskiem, kā arī Ukrainas civiliedzīvotāju atbalsta likumā noteiktā atbalsta sniegšanai Ukrainas civiliedzīvotājiem, kuri izceļo no Ukrainas Krievijas Federācijas izraisītā bruņotā konflikta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ar programmā 02.00.00 “Līdzekļi neparedzētiem gadījumiem” šobrīd pieejamiem līdzekļiem ir jānodrošina finansējums augstāk minētajiem mērķiem jau pieņemtajiem Ministru kabineta lēmumiem, tad nepieciešams palielināt apropriāciju programmā 02.00.00 “Līdzekļi neparedzētiem gadījumiem”, lai varētu nodrošināt finansējumu šādiem pieprasījumiem vienreizējām investīcijām </w:t>
      </w:r>
      <w:r w:rsidR="00000000" w:rsidRPr="00000000" w:rsidDel="00000000">
        <w:rPr>
          <w:b w:val="1"/>
          <w:rtl w:val="0"/>
        </w:rPr>
        <w:t xml:space="preserve">7 929 699 </w:t>
      </w:r>
      <w:r w:rsidR="00000000" w:rsidRPr="00000000" w:rsidDel="00000000">
        <w:rPr>
          <w:b w:val="1"/>
          <w:i w:val="1"/>
          <w:rtl w:val="0"/>
        </w:rPr>
        <w:t xml:space="preserve">euro</w:t>
      </w:r>
      <w:r w:rsidR="00000000" w:rsidRPr="00000000" w:rsidDel="00000000">
        <w:rPr>
          <w:rtl w:val="0"/>
        </w:rPr>
        <w:t xml:space="preserve"> apmērā, tajā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ir saņemts Satiksmes ministrijas pieprasījums no programmas 02.00.00 “Līdzekļi neparedzētiem gadījumiem” piešķirt 3 360 000 </w:t>
      </w:r>
      <w:r w:rsidR="00000000" w:rsidRPr="00000000" w:rsidDel="00000000">
        <w:rPr>
          <w:i w:val="1"/>
          <w:rtl w:val="0"/>
        </w:rPr>
        <w:t xml:space="preserve">euro</w:t>
      </w:r>
      <w:r w:rsidR="00000000" w:rsidRPr="00000000" w:rsidDel="00000000">
        <w:rPr>
          <w:rtl w:val="0"/>
        </w:rPr>
        <w:t xml:space="preserve">, lai veiktu ieguldījumu VAS “Latvijas gaisa satiksme” pamatkapitālā ar mērķi 2022.gadā nodrošināt finansējumu sabiedrības pamatdarbības nodrošināšanai vitāli svarīgu investīciju projektu realizāciju;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Iekšlietu ministrijas pieprasījums  1 058 490 </w:t>
      </w:r>
      <w:r w:rsidR="00000000" w:rsidRPr="00000000" w:rsidDel="00000000">
        <w:rPr>
          <w:i w:val="1"/>
          <w:rtl w:val="0"/>
        </w:rPr>
        <w:t xml:space="preserve">euro</w:t>
      </w:r>
      <w:r w:rsidR="00000000" w:rsidRPr="00000000" w:rsidDel="00000000">
        <w:rPr>
          <w:rtl w:val="0"/>
        </w:rPr>
        <w:t xml:space="preserve"> apmērā, lai segtu izdevumus vienreizējām investīcijām, kas saistītas ar iekšējās drošības stiprināšanas pasākumu īstenošanu un pieaugošiem ģeopolitiskiem riskiem,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robežsardzei 104 158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robežsardzes koledžai 160 000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Nodrošinājuma valsts aģentūrai 269 410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ugunsdzēsības un glābšanas dienestam 225 932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policijai 298 990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jau pieņemts Ministru kabineta lēmums (MK 17.05.2022. rīkojums Nr. 337) piešķirt Finanšu ministrijai 3 511 209 </w:t>
      </w:r>
      <w:r w:rsidR="00000000" w:rsidRPr="00000000" w:rsidDel="00000000">
        <w:rPr>
          <w:i w:val="1"/>
          <w:rtl w:val="0"/>
        </w:rPr>
        <w:t xml:space="preserve">euro</w:t>
      </w:r>
      <w:r w:rsidR="00000000" w:rsidRPr="00000000" w:rsidDel="00000000">
        <w:rPr>
          <w:rtl w:val="0"/>
        </w:rPr>
        <w:t xml:space="preserve">, lai nodrošinātu finansējumu valsts akciju sabiedrībai "Valsts nekustamie īpašumi" Rīgas pils restaurācijai un rekonstrukcijai Rīgā, Pils laukumā 3 (būvniecības II kārtas – Konventa nodrošināšanai).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varētu nodrošināt papildu nepieciešamo finansējumu vienreizējām investīcijām, Finanšu ministrija ir sagatavojusi Ministru kabineta rīkojuma projektu, paredzot palielināt apropriāciju  budžeta resora “74. Gadskārtējā valsts budžeta izpildes procesā pārdalāmais finansējums” programmā 02.00.00 “Līdzekļi neparedzētiem gadījumiem” 7 929 699 </w:t>
      </w:r>
      <w:r w:rsidR="00000000" w:rsidRPr="00000000" w:rsidDel="00000000">
        <w:rPr>
          <w:i w:val="1"/>
          <w:rtl w:val="0"/>
        </w:rPr>
        <w:t xml:space="preserve">euro </w:t>
      </w:r>
      <w:r w:rsidR="00000000" w:rsidRPr="00000000" w:rsidDel="00000000">
        <w:rPr>
          <w:rtl w:val="0"/>
        </w:rPr>
        <w:t xml:space="preserve">apmērā. Minētais finansējums tiks piešķirts atbilstoši faktiskajai nepieciešamībai.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konkrēti veicamajiem pasākumiem un īstenojamajiem projektiem ministrijas normatīvajos aktos noteiktajā kārtībā sagatavos atsevišķus Ministru kabineta rīkojuma projektus par līdzekļu piešķiršanu no programmas 02.00.00 “Līdzekļi neparedzētiem gadījumiem”, pievienojot arī detalizētus skaidrojumus un aprēķinus.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82 570 325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82 570 325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745 081 871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7 929 699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745 081 871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7 929 699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-662 511 546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-7 929 699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-662 511 546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-7 929 699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-7 929 699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-7 929 699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2022.gadam finansējums budžeta resora “74. Gadskārtējā valsts budžeta izpildes procesā pārdalāmais finansējums” programmā 02.00.00 “Līdzekļi neparedzētiem gadījumiem” norādīts atbilstoši likumā “Par valsts budžetu 2022.gadam” apstiprinātajam kopā ar līdz šim veikto apropriācijas palielinājumu atbilstoši Ministru kabineta 2022.gada 7.janvāra rīkojumam Nr.1 (prot. Nr.1 4.§), 1.februāra rīkojumam Nr.54 (prot. Nr.5 41.§), 29.marta rīkojumam Nr.223 (prot. Nr.18 28.§), 5.maija rīkojumam Nr.299 (prot. Nr.23 18.§) un Finanšu ministrijas 12.janvāra rīkojumam Nr.13, 9.februāra rīkojumam Nr.69, 22.februāra rīkojumam Nr.100, 8.aprīļa rīkojumam Nr.215 un 12.maija rīkojumam Nr.293.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Palielinot apropriāciju par 7,9 milj. </w:t>
            </w:r>
            <w:r w:rsidR="00000000" w:rsidRPr="00000000" w:rsidDel="00000000">
              <w:rPr>
                <w:sz w:val="24"/>
                <w:i w:val="1"/>
                <w:rtl w:val="0"/>
              </w:rPr>
              <w:t xml:space="preserve">euro</w:t>
            </w:r>
            <w:r w:rsidR="00000000" w:rsidRPr="00000000" w:rsidDel="00000000">
              <w:rPr>
                <w:sz w:val="24"/>
                <w:rtl w:val="0"/>
              </w:rPr>
              <w:t xml:space="preserve">, attiecīgi palielināsies valsts konsolidētā budžeta finansiālais deficīts.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22-TA-1700</w:t>
    </w:r>
    <w:r>
      <w:br/>
    </w:r>
    <w:r w:rsidR="00000000" w:rsidRPr="00000000" w:rsidDel="00000000">
      <w:rPr>
        <w:rtl w:val="0"/>
      </w:rPr>
      <w:t xml:space="preserve">Izdrukāts 30.07.2026. 00.20 - 1.0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22-TA-1700</w:t>
    </w:r>
    <w:r>
      <w:br/>
    </w:r>
    <w:r w:rsidR="00000000" w:rsidRPr="00000000" w:rsidDel="00000000">
      <w:rPr>
        <w:rtl w:val="0"/>
      </w:rPr>
      <w:t xml:space="preserve">Izdrukāts 30.07.2026. 00.20 - 1.0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anotācija_(ex_ante)_22-TA-1700.docx</dc:title>
</cp:coreProperties>
</file>

<file path=docProps/custom.xml><?xml version="1.0" encoding="utf-8"?>
<Properties xmlns="http://schemas.openxmlformats.org/officeDocument/2006/custom-properties" xmlns:vt="http://schemas.openxmlformats.org/officeDocument/2006/docPropsVTypes"/>
</file>