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un Attīstības finanšu institūcijas likuma 12.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nodrošināt jauna atbalsta, kas ir saistīts ar jau piešķirtu atbalstu saskaņā ar Komisijas 2023. gada 13. decembra Regulu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piešķiršanas iespēju.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20. septembra noteikumu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MK noteikumi Nr. 594) 113. punkts nosaka, ka akciju sabiedrība "Attīstības finanšu institūcija Altum" (turpmāk - sabiedrība Altum) lēmumu par atbalsta piešķiršanu, ievērojot Komisijas Regulas 2023/2831 7. panta 3. punktā noteikto termiņu, var pieņemt līdz 2026. gada 1.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594 113. punktā noteiktais termiņš sākotnēji tika noteikts kā sabiedrības Altum </w:t>
      </w:r>
      <w:r w:rsidR="00000000" w:rsidRPr="00000000" w:rsidDel="00000000">
        <w:rPr>
          <w:i w:val="1"/>
          <w:rtl w:val="0"/>
        </w:rPr>
        <w:t xml:space="preserve">de minimis</w:t>
      </w:r>
      <w:r w:rsidR="00000000" w:rsidRPr="00000000" w:rsidDel="00000000">
        <w:rPr>
          <w:rtl w:val="0"/>
        </w:rPr>
        <w:t xml:space="preserve"> atbalsta piešķiršanas beigu termiņš atbalsta programmas ietvaros. Pēdējie atbalsta lēmumi ir pieņemti 2026. gada maija beigās un visi atbalsta līgumi ir noslēgti līdz 2026. gada 15. jūnijam. Jaunu atbalsta līgumu slēgšana vairs nav paredzēta, jo ir ieguldīts viss atbalsta programmas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pastāv gadījumi, kad ir nepieciešams veikt grozījumus aizdevuma līgumos, kas ir saistīti ar aizdevuma maksājumiem, tostarp aizdevuma atmaksas grafiku vai gala atmaksas termiņu. Par izmaiņām noslēgta aizdevuma līguma sabiedrībai Altum jāpieņem jauns </w:t>
      </w:r>
      <w:r w:rsidR="00000000" w:rsidRPr="00000000" w:rsidDel="00000000">
        <w:rPr>
          <w:i w:val="1"/>
          <w:rtl w:val="0"/>
        </w:rPr>
        <w:t xml:space="preserve">de minimis</w:t>
      </w:r>
      <w:r w:rsidR="00000000" w:rsidRPr="00000000" w:rsidDel="00000000">
        <w:rPr>
          <w:rtl w:val="0"/>
        </w:rPr>
        <w:t xml:space="preserve"> atbalsta lēmums (lēmums par grozījumiem aizdevuma līgumā), ja šādu grozījumu gadījumā rodas jauns (papildus)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594 36. un 37. punktu sabiedrība Altum var pagarināt piešķirtā aizdevuma vai paralēlā aizdevuma termiņu, kas nepārsniedz 20 gadus. Vienlaikus ir jāievēro MK noteikumu Nr. 594 113. punktā noteiktais atbalsta piešķiršanas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2023/2831 7. panta 3. punktā un 8. pantā ir noteikts šīs regulas darbības beigu termiņš (kopā ar pārejas periodu), kas ir 2031. gada 30. jūnijs. Grozījums MK noteikumu Nr. 594 113. punktā ir jāveic, lai nodrošinātu iespēju sabiedrībai Altum pagarināt jau noslēgtos līgumus, kur ir nepieciešams piešķirt jaunu </w:t>
      </w:r>
      <w:r w:rsidR="00000000" w:rsidRPr="00000000" w:rsidDel="00000000">
        <w:rPr>
          <w:i w:val="1"/>
          <w:rtl w:val="0"/>
        </w:rPr>
        <w:t xml:space="preserve">de minimis</w:t>
      </w:r>
      <w:r w:rsidR="00000000" w:rsidRPr="00000000" w:rsidDel="00000000">
        <w:rPr>
          <w:rtl w:val="0"/>
        </w:rPr>
        <w:t xml:space="preserve"> atbalstu. Gadījumos, kad atbalsta līgumu grozījumu ietvaros tiks piešķirts jauns </w:t>
      </w:r>
      <w:r w:rsidR="00000000" w:rsidRPr="00000000" w:rsidDel="00000000">
        <w:rPr>
          <w:i w:val="1"/>
          <w:rtl w:val="0"/>
        </w:rPr>
        <w:t xml:space="preserve">de minimis</w:t>
      </w:r>
      <w:r w:rsidR="00000000" w:rsidRPr="00000000" w:rsidDel="00000000">
        <w:rPr>
          <w:rtl w:val="0"/>
        </w:rPr>
        <w:t xml:space="preserve"> atbalsts, pirms atbalsta piešķiršanas sabiedrība Altum pārbaudīs atbilstību visām Komisijas Regulas Nr. 2023/2831 prasībām, atbilstoši MK noteikumu Nr. 594 37.2.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rada pozitīvu ietekmi uz gala labuma guvējiem, ļaujot veikt grozījumus jau noslēgtajos līgumos, kur ir nepieciešams piešķirt jaunu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programmas ietvaros nodrošinātiem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būtu neveikt grozījumus, bet tas negatīvi ietekmētu gala labuma guvējus.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Komisijas Regulas Nr. 2023/2831 7. panta 3. punktā un 8. pantā noteikto regulas ieviešanas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(ar ko groza MK noteikumu Nr. 594 113.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Dalībvalstij ir brīva izvēles rīcība pārņemt nacionālajos tiesību aktos jebkuru atbalsta sniegšanas termiņu, kas nepārsniedz regulā noteikto termiņu.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De minimis</w:t>
            </w:r>
            <w:r w:rsidR="00000000" w:rsidRPr="00000000" w:rsidDel="00000000">
              <w:rPr>
                <w:sz w:val="24"/>
                <w:rtl w:val="0"/>
              </w:rPr>
              <w:t xml:space="preserve"> atbalsts ir atbrīvots no paziņošanas ES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tiks ievietota pēc publicēšanas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26-TA-1864</w:t>
    </w:r>
    <w:r>
      <w:br/>
    </w:r>
    <w:r w:rsidR="00000000" w:rsidRPr="00000000" w:rsidDel="00000000">
      <w:rPr>
        <w:rtl w:val="0"/>
      </w:rPr>
      <w:t xml:space="preserve">Izdrukāts 17.08.2026. 18.22 - 1.0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26-TA-1864</w:t>
    </w:r>
    <w:r>
      <w:br/>
    </w:r>
    <w:r w:rsidR="00000000" w:rsidRPr="00000000" w:rsidDel="00000000">
      <w:rPr>
        <w:rtl w:val="0"/>
      </w:rPr>
      <w:t xml:space="preserve">Izdrukāts 17.08.2026. 18.22 - 1.0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anotācija_(ex_ante)_26-TA-1864.docx</dc:title>
</cp:coreProperties>
</file>

<file path=docProps/custom.xml><?xml version="1.0" encoding="utf-8"?>
<Properties xmlns="http://schemas.openxmlformats.org/officeDocument/2006/custom-properties" xmlns:vt="http://schemas.openxmlformats.org/officeDocument/2006/docPropsVTypes"/>
</file>