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Seišelu Republikas valdības nolīgumu par gaisa satiksmi"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Likumisko pamatu regulārai gaisa satiksmei ar trešajām valstīm nodrošina starpvaldību nolīgumi par gaisa satiksmi. Jauni nolīgumi tiek slēgti, lai paplašinātu regulāro lidojumu maršrutu tīklu.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lai pieņemtu un apstiprinātu Latvijas Republikas valdības un Seišelu Republikas valdības nolīgumu par gaisa satiksmi (turpmāk - Nolīgums).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Latvijas Republiku un Seišelu Republiku nav noslēgts divpusējs nolīgums par gaisa satiksmi.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tiesiska pamata regulāru gaisa pārvadājumu veikšanai starp Latvijas Republiku un Seišelu Republiku.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7.decembrī Abudžā, Nigērijā, gaisa satiksmes nolīgumiem veltītā pasākuma ICAN2022 ietvaros notika konsultācijas ar Seišelu Republikas aviācijas institūcijām, kuru ietvaros tika apspriests divpusēja nolīguma par gaisa satiksmi projekts. Nolīguma projekts saskaņā ar Eiropas Parlamenta un Padomes 2004. gada 29. aprīļa Regulu Nr. 847/2004/EK attiecībā uz sarunām par gaisa satiksmes pakalpojumu nolīgumiem starp dalībvalstīm un trešām valstīm un šo nolīgumu īstenošanu tika nosūtīts saskaņošanai Eiropas Komisijai, no kuras tika saņemts atzinums, ka Nolīguma projekts atbilst visām Eiropas Savienības prasībām un var tikt parakstīts. 2023.gada 18.oktobrī Nolīguma projekta teksts tika nosūtīts saskaņošanai Ārlietu ministrijai, Finanšu ministrijai un Tieslietu ministrijai pirms paredzētajām atkārtotajām konsultācijām ar Seišelu Republikas aviācijas institūcijām, kas bija plānotas ICAN2023 ietvaros 2023. gada 3.-7. decembrī Saūda Arābijā. Visas trīs ministrijas saskaņoja Nolīguma projektu bez iebildumiem. Tā kā ICAN2023 paredzētās konsultācijas ar Seišelu Republikas aviācijas institūcijām nenotika, Nolīguma projekta saskaņošana tika veikta elektroniski un Nolīguma projekta galīgais teksts ar Seišelu Republiku tika saskaņots 2024.gada 16.augustā.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noslēgšana izveidos tiesisku pamatu regulāru gaisa pārvadājumu veikšanai starp Latvijas Republiku un Seišelu Republiku. Nolīgums noteiks Latvijas Republikas un Seišelu Republikas aviokompāniju tiesības, regulāro gaisa pārvadājumu uzsākšanas nosacījumus un darbības noteikumus, kādi būs jāievēro abu valstu aviokompānijām, veicot regulāros pasažieru un kravu gaisa pārvadājumus starp abām valstīm. Nolīgums paredzēs arī nodokļu un nodevu piemērošanu, abpusēju licenču un sertifikātu atzīšanu, strīdu izšķiršanu un citus ar regulāras gaisa satiksmes veikšanu saistītus jautājumus. Nolīgums tika parakstīts gaisa satiksmes nolīgumiem veltītā pasākuma ICAN2024 ietvaros 2024.gada 23.oktobrī Kualalumpurā, Malaizijā. Latvijas Republikas valdības vārdā Nolīgumu parakstīja Satiksmes ministrijas valsts sekretāra vietniece Elīna Šimiņa-Neverovska un Seišelu Republikas valdības vārdā Nolīgumu parakstīja Satiksmes ministrijas pārstāvis Antonijs Deržaks.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transporta pasažieri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jauns tiešo lidojumu galamērķis.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noslēgšana vienkāršos lidojumu uzsākšanu un veikšanu uz Seišelu Republiku, nodrošinās papildu maršrutu un garantēs līdzvērtīgus konkurences apstākļus.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32004R0847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847/2004 (2004.gada 29.aprīlis) attiecībā uz sarunām par gaisa satiksmes pakalpojumu nolīgumiem starp dalībvalstīm un trešām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5.janvārī Eiropas Komisijai saskaņā ar Regulu (EK) Nr. 847/2004 tika iesniegts Nolīguma projekta teksts un 2023.gada 7.decembrī tika saņemts Eiropas Komisijas atzinums Nr. MOVE/E2/SB/cp Ares(2023)s_12502379, kurā Eiropas Komisija informēja, ka Nolīguma teksts atbilst visām Eiropas Savienības prasībām un var tikt parakstīts.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par starptautisko civilo aviāciju, kas atklāta parakstīšanai Čikāgā 1944.gada 7.decembrī.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6.pantu „Regulāra gaisa satiksme” Līgumslēdzējām Pusēm ir jānodrošina, ka to teritorijā vai virs tās nevar veikt nekādus regulārus starptautiskus gaisa pārvadājumus, izņemot ar īpašu šīs valsts atļauju un saskaņā ar šādas atļaujas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847/2004 (2004.gada 29.aprīlis) attiecībā uz sarunām par gaisa satiksmes pakalpojumu nolīgumiem starp dalībvalstīm un trešām 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Nolīguma 1. – 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minētais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Nolīguma projektā noteiktais nav pretrunā ar jau esošajām Latvijas Republikas saistībām, kas Latvijai izriet no dalības Eiropas Savienībā.</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Konvencija par starptautisko civilo aviāciju, kas atklāta parakstīšanai Čikāgā 1944.gada 7.decembrī.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Konvencijas 6.pantu „Regulāra gaisa satiksme” Līgumslēdzējām Pusēm ir jānodrošina, ka to teritorijā vai virs tās nevar veikt nekādus regulārus starptautiskus gaisa pārvadājumus, izņemot ar īpašu šīs valsts atļauju un saskaņā ar šādas atļaujas nosacījumiem.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Nolīguma 1. – 23.pants.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Nolīgums nosaka Latvijas Republikas un Seišelu Republikas aviokompāniju tiesības, atrunā regulāras starptautiskas gaisa satiksmes uzsākšanas nosacījumus un darbības noteikumus, kādi jāievēro abu valstu aviokompānijām, veicot gaisa pārvadājumus starp abām valstīm.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tiešo lidojumu uzsākšana starp Latvijas Republiku un Seišelu Republiku, kas nodrošinās papildu jaunu tiešo lidojumu galamērķi pasažieriem.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24-TA-2022</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24-TA-2022</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anotācija_(ex_ante)_24-TA-2022.docx</dc:title>
</cp:coreProperties>
</file>

<file path=docProps/custom.xml><?xml version="1.0" encoding="utf-8"?>
<Properties xmlns="http://schemas.openxmlformats.org/officeDocument/2006/custom-properties" xmlns:vt="http://schemas.openxmlformats.org/officeDocument/2006/docPropsVTypes"/>
</file>