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6935A" w14:textId="6D2C17D9" w:rsidR="00313B5D" w:rsidRDefault="00454353" w:rsidP="00454353">
      <w:pPr>
        <w:jc w:val="right"/>
        <w:rPr>
          <w:noProof/>
        </w:rPr>
      </w:pPr>
      <w:bookmarkStart w:id="0" w:name="OLE_LINK7"/>
      <w:r>
        <w:rPr>
          <w:noProof/>
        </w:rPr>
        <w:t>Pielikums</w:t>
      </w:r>
      <w:r w:rsidR="00494305">
        <w:rPr>
          <w:noProof/>
        </w:rPr>
        <w:t xml:space="preserve"> “</w:t>
      </w:r>
      <w:r w:rsidR="00494305" w:rsidRPr="00494305">
        <w:rPr>
          <w:noProof/>
        </w:rPr>
        <w:t>Lauksaimniecības radītā piesārņojuma būtiski ietekmētās ūdensobjektu teritorijas</w:t>
      </w:r>
      <w:r w:rsidR="00494305">
        <w:rPr>
          <w:noProof/>
        </w:rPr>
        <w:t>”</w:t>
      </w:r>
    </w:p>
    <w:p w14:paraId="0C7D1A8F" w14:textId="7EFE5241" w:rsidR="00705040" w:rsidRDefault="00313B5D" w:rsidP="00313B5D">
      <w:pPr>
        <w:jc w:val="center"/>
      </w:pPr>
      <w:r>
        <w:rPr>
          <w:noProof/>
        </w:rPr>
        <w:drawing>
          <wp:inline distT="0" distB="0" distL="0" distR="0" wp14:anchorId="779A40A8" wp14:editId="379E4B0B">
            <wp:extent cx="7194550" cy="5103010"/>
            <wp:effectExtent l="0" t="0" r="635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6905" cy="511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74556" w14:textId="1F11F07D" w:rsidR="00454353" w:rsidRPr="00AD2580" w:rsidRDefault="00454353" w:rsidP="00917E01">
      <w:pPr>
        <w:jc w:val="both"/>
        <w:rPr>
          <w:i/>
          <w:iCs/>
        </w:rPr>
      </w:pPr>
      <w:r w:rsidRPr="00E10B74">
        <w:rPr>
          <w:i/>
          <w:iCs/>
        </w:rPr>
        <w:t>Piezīmes:</w:t>
      </w:r>
      <w:r w:rsidR="00E35260">
        <w:t xml:space="preserve"> </w:t>
      </w:r>
      <w:r w:rsidR="00AD2580" w:rsidRPr="00C818A7">
        <w:rPr>
          <w:b/>
          <w:bCs/>
        </w:rPr>
        <w:t xml:space="preserve">LIFE GOODWATER IP </w:t>
      </w:r>
      <w:r w:rsidR="00756465">
        <w:rPr>
          <w:b/>
          <w:bCs/>
        </w:rPr>
        <w:t xml:space="preserve">teritorijas un </w:t>
      </w:r>
      <w:r w:rsidR="00AD2580" w:rsidRPr="00C818A7">
        <w:rPr>
          <w:b/>
          <w:bCs/>
        </w:rPr>
        <w:t>papildus teritorijas</w:t>
      </w:r>
      <w:r w:rsidR="00C818A7" w:rsidRPr="00C818A7">
        <w:rPr>
          <w:b/>
          <w:bCs/>
        </w:rPr>
        <w:t xml:space="preserve"> -</w:t>
      </w:r>
      <w:r w:rsidR="00C818A7">
        <w:t xml:space="preserve"> </w:t>
      </w:r>
      <w:r w:rsidR="00E35260" w:rsidRPr="00E35260">
        <w:t xml:space="preserve">Tā kā Zemkopības ministrija ir partneris Eiropas Savienības LIFE programmas integrētajā projektā "Latvijas upju baseinu apsaimniekošanas plānu ieviešana laba virszemes ūdens stāvokļa sasniegšanai" (projekta Nr. LIFE18IPE/LV/000014), kura mērķis ir projektā iekļauto 27 ūdensobjektu ūdens kvalitātes uzlabošana līdz 2027. gadam, un tas sakrīt ar šīs intervences mērķi, </w:t>
      </w:r>
      <w:bookmarkStart w:id="1" w:name="OLE_LINK1"/>
      <w:r w:rsidR="00E35260" w:rsidRPr="00AD2580">
        <w:rPr>
          <w:u w:val="single"/>
        </w:rPr>
        <w:t>tad arī šādi 27 ūdensobjekti būtu atzīstami par prioritā</w:t>
      </w:r>
      <w:r w:rsidR="00817209">
        <w:rPr>
          <w:u w:val="single"/>
        </w:rPr>
        <w:t>rā</w:t>
      </w:r>
      <w:r w:rsidR="004532D3">
        <w:rPr>
          <w:u w:val="single"/>
        </w:rPr>
        <w:t>m mērķteri</w:t>
      </w:r>
      <w:r w:rsidR="00817209">
        <w:rPr>
          <w:u w:val="single"/>
        </w:rPr>
        <w:t>torijām</w:t>
      </w:r>
      <w:bookmarkEnd w:id="1"/>
      <w:r w:rsidR="00E35260" w:rsidRPr="00AD2580">
        <w:rPr>
          <w:u w:val="single"/>
        </w:rPr>
        <w:t>:</w:t>
      </w:r>
      <w:r w:rsidR="00E35260" w:rsidRPr="00E35260">
        <w:t> </w:t>
      </w:r>
      <w:r w:rsidR="00E35260" w:rsidRPr="00AD2580">
        <w:rPr>
          <w:i/>
          <w:iCs/>
        </w:rPr>
        <w:t xml:space="preserve">G264DA Aģe_2; G337 Aģe_1; D408DA Mergupe_2; D409 Mergupe_1; D411 Zaube; L117SP Auce_2; L118 Auce_1; V093DA Slocene_2; V094 Slocene_1; V142 Vašleja; V060 Zaņa; V045 Ēda_1; V046DA Ēda_2; E039 Saukas ezers; E085SP Lubāns; E002 Papes ezers; V081SP Līgupe ar Līgupes-Paurupes kanālu; V058 Lētīža; V082 Roja_2 ar Mazroju; V087 Dursupe; V114 Imula_1; V115 Imula_2; G262 Pēterupe; G327 Gosupe; D516 Ludza_2; V034DA Rīva_1; G234 Melnupe. </w:t>
      </w:r>
      <w:bookmarkEnd w:id="0"/>
    </w:p>
    <w:sectPr w:rsidR="00454353" w:rsidRPr="00AD2580" w:rsidSect="00E352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B5D"/>
    <w:rsid w:val="00313B5D"/>
    <w:rsid w:val="004532D3"/>
    <w:rsid w:val="00454353"/>
    <w:rsid w:val="00494305"/>
    <w:rsid w:val="004E7052"/>
    <w:rsid w:val="00666EB8"/>
    <w:rsid w:val="00705040"/>
    <w:rsid w:val="00707C6F"/>
    <w:rsid w:val="00756465"/>
    <w:rsid w:val="00817209"/>
    <w:rsid w:val="00917E01"/>
    <w:rsid w:val="009D616A"/>
    <w:rsid w:val="00A93A68"/>
    <w:rsid w:val="00AD2580"/>
    <w:rsid w:val="00BD69EA"/>
    <w:rsid w:val="00C2662E"/>
    <w:rsid w:val="00C31AF9"/>
    <w:rsid w:val="00C33969"/>
    <w:rsid w:val="00C818A7"/>
    <w:rsid w:val="00D15972"/>
    <w:rsid w:val="00E059D8"/>
    <w:rsid w:val="00E10B74"/>
    <w:rsid w:val="00E3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6A01"/>
  <w15:chartTrackingRefBased/>
  <w15:docId w15:val="{F31D007F-78C9-4CFB-9A5B-EB58E7A58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7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659</Words>
  <Characters>377</Characters>
  <Application>Microsoft Office Word</Application>
  <DocSecurity>0</DocSecurity>
  <Lines>3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Gunta Bāra</dc:creator>
  <cp:keywords/>
  <dc:description/>
  <cp:lastModifiedBy>Gunta Bāra</cp:lastModifiedBy>
  <cp:revision>7</cp:revision>
  <dcterms:created xsi:type="dcterms:W3CDTF">2025-03-04T06:40:00Z</dcterms:created>
  <dcterms:modified xsi:type="dcterms:W3CDTF">2025-03-04T06:57:00Z</dcterms:modified>
</cp:coreProperties>
</file>