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budžeta resora “74. Gadskārtējā valsts budžeta izpildes procesā pārdalāmais finansējums” programmā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3.pantā “Atbalsta pasākumu finansēšanas kārtība un apjoms”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šajā likumā noteikto terminēto atbalsta pasākumu īstenošanu, finanšu ministram ir tiesības palielināt likumā “Par valsts budžetu 2022.gadam” noteikto apropriāciju budžeta resora “74. Gadskārtējā valsts budžeta izpildes procesā pārdalāmais finansējums” programmā 02.00.00 “Līdzekļi neparedzētiem gadījumiem”, kā arī veikt nepieciešamo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Apropriāciju minētajam mērķim atļauts palielināt, ja Ministru kabinets ir pieņēmis lēmumu un Saeimas Budžeta un finanšu (nodokļu) komisija piecu darbdienu laikā no attiecīgās informācijas saņemšanas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Piešķirtais finansējums tiek izlietots kārtējā kalendāra gada ietvaros, izņemot valsts mērķdotāciju pašvaldībām 2023.gada janvārī mājokļa pabalsta izmaksu nodrošināšanai par 2022.gada decembri.”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palielināšanu budžeta resora “74. Gadskārtējā valsts budžeta izpildes procesā pārdalāmais finansējums” programmā 02.00.00 “Līdzekļi neparedzētiem gadījumiem”” (turpmāk – projekts) mērķis ir nodrošināt finansējumu Energoresursu cenu ārkārtēja pieauguma samazinājuma pasākumu likumā noteikto laikā terminēto atbalsta pasākumu īstenošanai, lai mazinātu negatīvu sociālekonomisko ietekmi uz iedzīvotāju labklājību un tautsaimniecības izaugsmi, kas saistīti ar energoresursu cenu ārkārtēju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budžeta resora “74. Gadskārtējā valsts budžeta izpildes procesā pārdalāmais finansējums” valsts budžeta programmā 02.00.00 “Līdzekļi neparedzētiem gadījumiem” apstiprināta apropriācija </w:t>
      </w:r>
      <w:r w:rsidR="00000000" w:rsidRPr="00000000" w:rsidDel="00000000">
        <w:rPr>
          <w:b w:val="1"/>
          <w:rtl w:val="0"/>
        </w:rPr>
        <w:t xml:space="preserve">82 570 325 </w:t>
      </w:r>
      <w:r w:rsidR="00000000" w:rsidRPr="00000000" w:rsidDel="00000000">
        <w:rPr>
          <w:b w:val="1"/>
          <w:i w:val="1"/>
          <w:rtl w:val="0"/>
        </w:rPr>
        <w:t xml:space="preserve">euro </w:t>
      </w:r>
      <w:r w:rsidR="00000000" w:rsidRPr="00000000" w:rsidDel="00000000">
        <w:rPr>
          <w:rtl w:val="0"/>
        </w:rPr>
        <w:t xml:space="preserve">apmērā, lai nodrošinātu valsts pamatbudžeta apropriāciju līdzekļiem neparedzētiem izdevumiem saskaņā ar Ministru kabineta 2018.gada 17.jūlija noteikumiem Nr.421 “Kārtība, kādā veic gadskārtējā valsts budžeta likumā noteiktās apropriācijas izmaiņas”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2022.gada valsts budžeta projekta sagatavošanas procesā nebija skaidrs par 2022.gadā papildus nepieciešamā  finansējuma apmēru Covid-19 seku novēršanas un pārvarēšanas pasākumiem atbilstoši epidemioloģiskajai situācijai, likumā “Par valsts budžetu 2022.gadam” tika iekļauts 53.pants par finanšu ministram dotām tiesībām palielināt šajā likumā noteikto apropriāciju budžeta resora “74. Gadskārtējā valsts budžeta izpildes procesā pārdalāmais finansējums” programmā 02.00.00 “Līdzekļi neparedzētiem gadījumiem” ar Covid-19 izplatību saistītā valsts apdraudējuma un tā seku novēršanas un pārvarēšanas pasākumiem un vienreizējām valsts budžeta investīcijām, palielināt šā likuma 8.pantā noteikto maksimālo valsts parādu 2022.gada beigās un paplašināt valdības rīcības pieļaujamās robežas valdības saistību izpildei,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Covid-19 infekcijas izplatības seku pārvarēšanas likuma 24.pantā noteikto pasākumus ar Covid-19 izplatību saistītā valsts apdraudējuma un tā seku novēršanai un pārvarēšanai finansē no budžeta finansētajām institūcijām iedalītajiem valsts budžeta un pašvaldību budžetu līdzekļiem. Ministru kabinets pēc pamatota ministriju pieprasījuma var pieņemt lēmumu par valsts apdraudējuma seku novēršanas un pārvarēšanas pasākumiem, kā arī par finansējuma piešķiršanu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apturētu straujo Covid-19 infekcijas izplatību un veselības nozares pārslodzi un mazinātu novēršamo mirstību, vienlaikus nodrošinot svarīgu valsts funkciju un pakalpojumu nepārtrauktību, ar Ministru kabineta 2021.gada 9.oktobra rīkojumu Nr.720 “Par ārkārtējās situācijas izsludināšanu” atkārtoti visā valsts teritorijā izsludināta ārkārtējā situācija no 2021.gada 11.oktobra līdz 2022.gada 28.februārim.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Covid-19 seku novēršanas un pārvarēšanas pasākumiem un vienreizējām valsts budžeta investīcijām, atbilstoši likuma “Par valsts budžetu 2022.gadam” 53.pantā noteiktajam, Ministru kabineta 2022.gada 7.janvāra rīkojumam Nr.1 (prot. Nr.1, 4.§) ar Finanšu ministrijas 2022.gada 12.janvāra rīkojumu Nr.13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300 000 000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atbalstīto apropriācijas palielinājumu, budžeta resora “74. Gadskārtējā valsts budžeta izpildes procesā pārdalāmais finansējums” programmā 02.00.00 “Līdzekļi neparedzētiem gadījumiem” kopumā apropriācija sasniegusi </w:t>
      </w:r>
      <w:r w:rsidR="00000000" w:rsidRPr="00000000" w:rsidDel="00000000">
        <w:rPr>
          <w:b w:val="1"/>
          <w:rtl w:val="0"/>
        </w:rPr>
        <w:t xml:space="preserve">382 570 325 </w:t>
      </w:r>
      <w:r w:rsidR="00000000" w:rsidRPr="00000000" w:rsidDel="00000000">
        <w:rPr>
          <w:b w:val="1"/>
          <w:i w:val="1"/>
          <w:rtl w:val="0"/>
        </w:rPr>
        <w:t xml:space="preserve">euro</w:t>
      </w:r>
      <w:r w:rsidR="00000000" w:rsidRPr="00000000" w:rsidDel="00000000">
        <w:rPr>
          <w:rtl w:val="0"/>
        </w:rPr>
        <w:t xml:space="preserve">. Ņemot vērā līdz 2022.gada 27.janvārim no tās pārdalīto finansējumu ar Finanšu ministrijas rīkojumiem, programmā 02.00.00 “Līdzekļi neparedzētiem gadījumiem” pieejamais līdzekļu atlikums vēl ir </w:t>
      </w:r>
      <w:r w:rsidR="00000000" w:rsidRPr="00000000" w:rsidDel="00000000">
        <w:rPr>
          <w:b w:val="1"/>
          <w:rtl w:val="0"/>
        </w:rPr>
        <w:t xml:space="preserve">259 898 211 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jau pieņemta virkne Ministru kabineta rīkojumu, kā arī ir sagaidāmi papildu pieprasījumi no nozaru ministrijām saskaņā ar līdz šim pieņemtajiem Ministru kabineta konceptuālajiem lēmumiem saistībā ar izstrādātiem atbalsta pasākumiem Covid-19 izraisītās krīzes seku mazināšanai un noteikto aizliegumu un ierobežojumu radīto zaudējumu kompensējošiem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programmā 02.00.00 “Līdzekļi neparedzētiem gadījumiem” pieejamiem līdzekļiem nav iespējams nodrošināt finansējumu Energoresursu cenu ārkārtēja pieauguma samazinājuma pasākumu likumā noteiktiem laikā terminētiem valsts atbalsta pasākumiem, lai mazinātu negatīvu sociālekonomisko ietekmi uz iedzīvotāju labklājību un tautsaimniecības izaugsmi, kas saistīti ar energoresursu cenu ārkārtēju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Energoresursu cenu ārkārtēja pieauguma samazinājuma pasākumu likumā noteikto laikā terminēto atbalsta pasākumu īstenošanu, Finanšu ministrija ir sagatavojusi Ministru kabineta rīkojuma projektu, paredzot atbilstoši šā likuma 3.pantā dotajām tiesībām atļaut finanšu ministram palielināt apropriāciju  budžeta resora “74. Gadskārtējā valsts budžeta izpildes procesā pārdalāmais finansējums” programmā 02.00.00 “Līdzekļi neparedzētiem gadījumiem”, nepārsniedzot </w:t>
      </w:r>
      <w:r w:rsidR="00000000" w:rsidRPr="00000000" w:rsidDel="00000000">
        <w:rPr>
          <w:b w:val="1"/>
          <w:rtl w:val="0"/>
        </w:rPr>
        <w:t xml:space="preserve">250 000 000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25.janvāra sēdē nolemto palielināto apropriāciju programmā 02.00.00 “Līdzekļi neparedzētiem gadījumiem” paredzēts novirzīt: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Labklājības ministrijai normatīvajos aktos noteiktajā kārtībā sagatavot un iesniegt izskatīšanai Ministru kabineta rīkojuma projektu par līdzekļu piešķiršanu no valsts budžeta programmas 02.00.00 „Līdzekļi neparedzētiem gadījumiem” ne vairāk kā 44 250 390 </w:t>
      </w:r>
      <w:r w:rsidR="00000000" w:rsidRPr="00000000" w:rsidDel="00000000">
        <w:rPr>
          <w:i w:val="1"/>
          <w:rtl w:val="0"/>
        </w:rPr>
        <w:t xml:space="preserve">euro</w:t>
      </w:r>
      <w:r w:rsidR="00000000" w:rsidRPr="00000000" w:rsidDel="00000000">
        <w:rPr>
          <w:rtl w:val="0"/>
        </w:rPr>
        <w:t xml:space="preserve"> apmērā, tajā skaitā 44 203 200 </w:t>
      </w:r>
      <w:r w:rsidR="00000000" w:rsidRPr="00000000" w:rsidDel="00000000">
        <w:rPr>
          <w:i w:val="1"/>
          <w:rtl w:val="0"/>
        </w:rPr>
        <w:t xml:space="preserve">euro</w:t>
      </w:r>
      <w:r w:rsidR="00000000" w:rsidRPr="00000000" w:rsidDel="00000000">
        <w:rPr>
          <w:rtl w:val="0"/>
        </w:rPr>
        <w:t xml:space="preserve"> apmērā, lai laikposmā no 2022.gada 1.janvāra līdz 2022.gada 30.aprīlim  Latvijā dzīvojošām pensijas vecumu sasniegušās personām, apgādnieku zaudējušām personām un personām ar invaliditāti, personām, kuras saņem bērna ar invaliditāti kopšanas pabalstu, vai pabalstu personām ar invaliditāti, kurām nepieciešama kopšana, un pilngadīgām personām, kurām ir piešķirts alternatīvais statuss un kuras ir sasniegušas vecuma pensijas piešķiršanai nepieciešamo vecumu, vai kurām ir noteikta invaliditāte, kā arī personām ar alternatīvo statusu, kurām ir noteikta invaliditāte un ir Veselības un darbspēju ekspertīzes ārstu valsts komisijas izsniegts atzinums par īpašas kopšanas nepieciešamību, izmaksātu atbalstu 20 </w:t>
      </w:r>
      <w:r w:rsidR="00000000" w:rsidRPr="00000000" w:rsidDel="00000000">
        <w:rPr>
          <w:i w:val="1"/>
          <w:rtl w:val="0"/>
        </w:rPr>
        <w:t xml:space="preserve">euro</w:t>
      </w:r>
      <w:r w:rsidR="00000000" w:rsidRPr="00000000" w:rsidDel="00000000">
        <w:rPr>
          <w:rtl w:val="0"/>
        </w:rPr>
        <w:t xml:space="preserve"> mēnesī, izmaksu uzsākot ar 2022.gada februāri personām, kurām minēto atbalstu izmaksās uz Latvijas Republikas kredītiestādes vai pasta norēķinu sistēmas (PNS) kontu vai ar 2022.gada martu personām, kurām minēto atbalstu piegādās saņēmēja norādītajā dzīvesvietā, un 47 190 </w:t>
      </w:r>
      <w:r w:rsidR="00000000" w:rsidRPr="00000000" w:rsidDel="00000000">
        <w:rPr>
          <w:i w:val="1"/>
          <w:rtl w:val="0"/>
        </w:rPr>
        <w:t xml:space="preserve">euro</w:t>
      </w:r>
      <w:r w:rsidR="00000000" w:rsidRPr="00000000" w:rsidDel="00000000">
        <w:rPr>
          <w:rtl w:val="0"/>
        </w:rPr>
        <w:t xml:space="preserve"> apmērā, lai nodrošinātu Valsts sociālās apdrošināšanas aģentūras (turpmāk - VSAA) informācijas sistēmas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ministrijai normatīvajos aktos noteiktajā kārtībā sagatavot un iesniegt izskatīšanai Ministru kabineta rīkojuma projektu par līdzekļu piešķiršanu no valsts budžeta programmas 02.00.00 „Līdzekļi neparedzētiem gadījumiem”  ne vairāk kā 6 720 </w:t>
      </w:r>
      <w:r w:rsidR="00000000" w:rsidRPr="00000000" w:rsidDel="00000000">
        <w:rPr>
          <w:i w:val="1"/>
          <w:rtl w:val="0"/>
        </w:rPr>
        <w:t xml:space="preserve">euro</w:t>
      </w:r>
      <w:r w:rsidR="00000000" w:rsidRPr="00000000" w:rsidDel="00000000">
        <w:rPr>
          <w:rtl w:val="0"/>
        </w:rPr>
        <w:t xml:space="preserve"> apmērā, lai laikposmā no 2022.gada 1.janvāra līdz 2022.gada 30.aprīlim   Latvijā dzīvojošiem Aizsardzības ministrijas izdienas pensijas saņēmējiem, kuri nav sasnieguši vecuma pensijas piešķiršanai nepieciešamo vecumu un kuriem ir noteikta invaliditāte, izmaksātu  atbalstu 20 euro mēnesī, izmaksu uzsākot ar 2022.gada februāri personām, kurām minēto atbalstu izmaksās uz Latvijas Republikas kredītiestādes kontu vai ar 2022.gada martu personām, kurām minēto atbalstu piegādās saņēmēja norādītajā dzīvesvietā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normatīvajos aktos noteiktajā kārtībā sagatavot un iesniegt izskatīšanai Ministru kabineta rīkojuma projektu par līdzekļu piešķiršanu no valsts budžeta programmas 02.00.00 „Līdzekļi neparedzētiem gadījumiem” ne vairāk kā 79 610 795 </w:t>
      </w:r>
      <w:r w:rsidR="00000000" w:rsidRPr="00000000" w:rsidDel="00000000">
        <w:rPr>
          <w:i w:val="1"/>
          <w:rtl w:val="0"/>
        </w:rPr>
        <w:t xml:space="preserve">euro</w:t>
      </w:r>
      <w:r w:rsidR="00000000" w:rsidRPr="00000000" w:rsidDel="00000000">
        <w:rPr>
          <w:rtl w:val="0"/>
        </w:rPr>
        <w:t xml:space="preserve"> apmērā, tajā skaitā 79 587 200 </w:t>
      </w:r>
      <w:r w:rsidR="00000000" w:rsidRPr="00000000" w:rsidDel="00000000">
        <w:rPr>
          <w:i w:val="1"/>
          <w:rtl w:val="0"/>
        </w:rPr>
        <w:t xml:space="preserve">euro</w:t>
      </w:r>
      <w:r w:rsidR="00000000" w:rsidRPr="00000000" w:rsidDel="00000000">
        <w:rPr>
          <w:rtl w:val="0"/>
        </w:rPr>
        <w:t xml:space="preserve"> apmērā, lai laikposmā no 2022.gada 1.janvāra līdz 2022.gada 30.aprīlim ģimenēm ar bērniem izmaksātu  atbalstu 50 </w:t>
      </w:r>
      <w:r w:rsidR="00000000" w:rsidRPr="00000000" w:rsidDel="00000000">
        <w:rPr>
          <w:i w:val="1"/>
          <w:rtl w:val="0"/>
        </w:rPr>
        <w:t xml:space="preserve">euro</w:t>
      </w:r>
      <w:r w:rsidR="00000000" w:rsidRPr="00000000" w:rsidDel="00000000">
        <w:rPr>
          <w:rtl w:val="0"/>
        </w:rPr>
        <w:t xml:space="preserve"> mēnesī, izmaksu uzsākot ar 2022.gada februāri, un 23 595 </w:t>
      </w:r>
      <w:r w:rsidR="00000000" w:rsidRPr="00000000" w:rsidDel="00000000">
        <w:rPr>
          <w:i w:val="1"/>
          <w:rtl w:val="0"/>
        </w:rPr>
        <w:t xml:space="preserve">euro</w:t>
      </w:r>
      <w:r w:rsidR="00000000" w:rsidRPr="00000000" w:rsidDel="00000000">
        <w:rPr>
          <w:rtl w:val="0"/>
        </w:rPr>
        <w:t xml:space="preserve"> apmērā, lai nodrošinātu VSAA informācijas sistēmas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normatīvajos aktos noteiktajā kārtībā sagatavot un iesniegt izskatīšanai priekšlikumus grozījumiem Ministru kabineta 2022.gada 11.janvāra rīkojumā Nr.18 “Par finanšu līdzekļu piešķiršanu no valsts budžeta programmas “Līdzekļi neparedzētiem gadījumiem””, paredzot finansējuma piešķiršanu arī likumprojekta 13.pantā noteikto normu īstenošanai un nepieciešamā finansējuma palielināšanu 2022.gadā par 3 895 776 </w:t>
      </w:r>
      <w:r w:rsidR="00000000" w:rsidRPr="00000000" w:rsidDel="00000000">
        <w:rPr>
          <w:i w:val="1"/>
          <w:rtl w:val="0"/>
        </w:rPr>
        <w:t xml:space="preserve">euro</w:t>
      </w:r>
      <w:r w:rsidR="00000000" w:rsidRPr="00000000" w:rsidDel="00000000">
        <w:rPr>
          <w:rtl w:val="0"/>
        </w:rPr>
        <w:t xml:space="preserve"> valsts mērķdotāciju pašvaldībām mājokļa pabalsta izmaksu nodrošināšanai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ministrijai 2023.gadam nepieciešamais finansējums ne vairāk kā 3 135 907 </w:t>
      </w:r>
      <w:r w:rsidR="00000000" w:rsidRPr="00000000" w:rsidDel="00000000">
        <w:rPr>
          <w:i w:val="1"/>
          <w:rtl w:val="0"/>
        </w:rPr>
        <w:t xml:space="preserve">euro</w:t>
      </w:r>
      <w:r w:rsidR="00000000" w:rsidRPr="00000000" w:rsidDel="00000000">
        <w:rPr>
          <w:rtl w:val="0"/>
        </w:rPr>
        <w:t xml:space="preserve"> apmērā, lai nodrošinātu valsts mērķdotāciju pašvaldībām mājokļa pabalstam par 2022.gada decembri, tiks paredzēts likumprojekta “Par valsts budžetu 2023.gadam” un likumprojekta “Par vidēja termiņa budžeta ietvaru 2023., 2024. un 2025.gadam”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ministrijai normatīvajos aktos noteiktajā kārtībā sagatavot un iesniegt izskatīšanai Ministru kabineta rīkojuma projektu par līdzekļu piešķiršanu no valsts budžeta programmas 02.00.00 „Līdzekļi neparedzētiem gadījumiem”” ne vairāk kā 119 100 412 </w:t>
      </w:r>
      <w:r w:rsidR="00000000" w:rsidRPr="00000000" w:rsidDel="00000000">
        <w:rPr>
          <w:i w:val="1"/>
          <w:rtl w:val="0"/>
        </w:rPr>
        <w:t xml:space="preserve">euro</w:t>
      </w:r>
      <w:r w:rsidR="00000000" w:rsidRPr="00000000" w:rsidDel="00000000">
        <w:rPr>
          <w:rtl w:val="0"/>
        </w:rPr>
        <w:t xml:space="preserve"> apmērā Ekonomikas ministrijai elektroenerģijas sistēmas pakalpojumu maksas, obligātā iepirkuma komponenšu maksas, dabasgāzes tirdzniecības pakalpojuma un siltumapgādes pakalpojuma kompensējošo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2022.gadam finansējums budžeta resora “74. Gadskārtējā valsts budžeta izpildes procesā pārdalāmais finansējums” programmā 02.00.00 “Līdzekļi neparedzētiem gadījumiem” norādīts atbilstoši likumā “Par valsts budžetu 2022.gadam” apstiprinātajam kopā ar līdz šim veikto apropriācijas palielinājumu atbilstoši Ministru kabineta 2022.gada 7.janvāra rīkojumam Nr.1 (prot. Nr.1, 4.§) un Finanšu ministrijas 12.janvāra rīkojumu Nr.13.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Palielinot apropriāciju par 250,0 milj. </w:t>
            </w:r>
            <w:r w:rsidR="00000000" w:rsidRPr="00000000" w:rsidDel="00000000">
              <w:rPr>
                <w:sz w:val="24"/>
                <w:i w:val="1"/>
                <w:rtl w:val="0"/>
              </w:rPr>
              <w:t xml:space="preserve">euro</w:t>
            </w:r>
            <w:r w:rsidR="00000000" w:rsidRPr="00000000" w:rsidDel="00000000">
              <w:rPr>
                <w:sz w:val="24"/>
                <w:rtl w:val="0"/>
              </w:rPr>
              <w:t xml:space="preserve">, attiecīgi palielināsies valsts konsolidētā budžeta finansiālais deficīts.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22-TA-293</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22-TA-293</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anotācija_(ex_ante)_22-TA-293.docx</dc:title>
</cp:coreProperties>
</file>

<file path=docProps/custom.xml><?xml version="1.0" encoding="utf-8"?>
<Properties xmlns="http://schemas.openxmlformats.org/officeDocument/2006/custom-properties" xmlns:vt="http://schemas.openxmlformats.org/officeDocument/2006/docPropsVTypes"/>
</file>