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056B" w14:textId="12F5BE2B" w:rsidR="00EE7DA3" w:rsidRPr="007E795C" w:rsidRDefault="003A07DF" w:rsidP="00EE7DA3">
      <w:pPr>
        <w:spacing w:after="0" w:line="240" w:lineRule="auto"/>
        <w:jc w:val="right"/>
        <w:rPr>
          <w:rFonts w:ascii="Times New Roman" w:hAnsi="Times New Roman" w:cs="Times New Roman"/>
          <w:color w:val="000000" w:themeColor="text1"/>
          <w:sz w:val="24"/>
          <w:szCs w:val="24"/>
          <w:lang w:val="lv-LV"/>
        </w:rPr>
      </w:pPr>
      <w:r w:rsidRPr="007E795C">
        <w:rPr>
          <w:rFonts w:ascii="Times New Roman" w:hAnsi="Times New Roman" w:cs="Times New Roman"/>
          <w:color w:val="000000" w:themeColor="text1"/>
          <w:sz w:val="24"/>
          <w:szCs w:val="24"/>
          <w:lang w:val="lv-LV"/>
        </w:rPr>
        <w:t>1</w:t>
      </w:r>
      <w:r w:rsidR="00EE7DA3" w:rsidRPr="007E795C">
        <w:rPr>
          <w:rFonts w:ascii="Times New Roman" w:hAnsi="Times New Roman" w:cs="Times New Roman"/>
          <w:color w:val="000000" w:themeColor="text1"/>
          <w:sz w:val="24"/>
          <w:szCs w:val="24"/>
          <w:lang w:val="lv-LV"/>
        </w:rPr>
        <w:t>.pielikums</w:t>
      </w:r>
    </w:p>
    <w:p w14:paraId="1D7FD288" w14:textId="37416A7A" w:rsidR="007339FB" w:rsidRPr="007E795C" w:rsidRDefault="007339FB" w:rsidP="00570661">
      <w:pPr>
        <w:spacing w:after="0" w:line="240" w:lineRule="auto"/>
        <w:jc w:val="right"/>
        <w:rPr>
          <w:rFonts w:ascii="Times New Roman" w:eastAsia="Times New Roman" w:hAnsi="Times New Roman" w:cs="Times New Roman"/>
          <w:color w:val="000000" w:themeColor="text1"/>
          <w:sz w:val="24"/>
          <w:szCs w:val="24"/>
          <w:lang w:val="lv-LV"/>
        </w:rPr>
      </w:pPr>
      <w:r w:rsidRPr="007E795C">
        <w:rPr>
          <w:rFonts w:ascii="Times New Roman" w:eastAsia="Times New Roman" w:hAnsi="Times New Roman" w:cs="Times New Roman"/>
          <w:color w:val="000000" w:themeColor="text1"/>
          <w:sz w:val="24"/>
          <w:szCs w:val="24"/>
          <w:lang w:val="lv-LV"/>
        </w:rPr>
        <w:t xml:space="preserve">Ministru kabineta </w:t>
      </w:r>
    </w:p>
    <w:p w14:paraId="4BBC798E" w14:textId="77777777" w:rsidR="007339FB" w:rsidRPr="007E795C" w:rsidRDefault="007339FB" w:rsidP="00570661">
      <w:pPr>
        <w:spacing w:after="0" w:line="240" w:lineRule="auto"/>
        <w:jc w:val="right"/>
        <w:rPr>
          <w:rFonts w:ascii="Times New Roman" w:eastAsia="Times New Roman" w:hAnsi="Times New Roman" w:cs="Times New Roman"/>
          <w:color w:val="000000" w:themeColor="text1"/>
          <w:sz w:val="24"/>
          <w:szCs w:val="24"/>
          <w:lang w:val="lv-LV"/>
        </w:rPr>
      </w:pPr>
      <w:proofErr w:type="gramStart"/>
      <w:r w:rsidRPr="007E795C">
        <w:rPr>
          <w:rFonts w:ascii="Times New Roman" w:eastAsia="Times New Roman" w:hAnsi="Times New Roman" w:cs="Times New Roman"/>
          <w:color w:val="000000" w:themeColor="text1"/>
          <w:sz w:val="24"/>
          <w:szCs w:val="24"/>
          <w:lang w:val="lv-LV"/>
        </w:rPr>
        <w:t>2022.gada</w:t>
      </w:r>
      <w:proofErr w:type="gramEnd"/>
      <w:r w:rsidRPr="007E795C">
        <w:rPr>
          <w:rFonts w:ascii="Times New Roman" w:eastAsia="Times New Roman" w:hAnsi="Times New Roman" w:cs="Times New Roman"/>
          <w:color w:val="000000" w:themeColor="text1"/>
          <w:sz w:val="24"/>
          <w:szCs w:val="24"/>
          <w:lang w:val="lv-LV"/>
        </w:rPr>
        <w:t xml:space="preserve"> ___.____________</w:t>
      </w:r>
    </w:p>
    <w:p w14:paraId="189027BC" w14:textId="77777777" w:rsidR="007339FB" w:rsidRPr="007E795C" w:rsidRDefault="007339FB" w:rsidP="00570661">
      <w:pPr>
        <w:spacing w:after="0" w:line="240" w:lineRule="auto"/>
        <w:jc w:val="right"/>
        <w:rPr>
          <w:rFonts w:ascii="Times New Roman" w:eastAsia="Times New Roman" w:hAnsi="Times New Roman" w:cs="Times New Roman"/>
          <w:color w:val="000000" w:themeColor="text1"/>
          <w:sz w:val="24"/>
          <w:szCs w:val="24"/>
          <w:lang w:val="lv-LV"/>
        </w:rPr>
      </w:pPr>
      <w:r w:rsidRPr="007E795C">
        <w:rPr>
          <w:rFonts w:ascii="Times New Roman" w:eastAsia="Times New Roman" w:hAnsi="Times New Roman" w:cs="Times New Roman"/>
          <w:color w:val="000000" w:themeColor="text1"/>
          <w:sz w:val="24"/>
          <w:szCs w:val="24"/>
          <w:lang w:val="lv-LV"/>
        </w:rPr>
        <w:t xml:space="preserve">rīkojuma Nr. _________ </w:t>
      </w:r>
    </w:p>
    <w:p w14:paraId="534B3694" w14:textId="7394EF7A" w:rsidR="00EE7DA3" w:rsidRPr="007E795C" w:rsidRDefault="007339FB" w:rsidP="00570661">
      <w:pPr>
        <w:spacing w:after="0" w:line="240" w:lineRule="auto"/>
        <w:jc w:val="right"/>
        <w:rPr>
          <w:rFonts w:ascii="Times New Roman" w:hAnsi="Times New Roman" w:cs="Times New Roman"/>
          <w:b/>
          <w:bCs/>
          <w:sz w:val="24"/>
          <w:szCs w:val="24"/>
          <w:lang w:val="lv-LV"/>
        </w:rPr>
      </w:pPr>
      <w:r w:rsidRPr="007E795C">
        <w:rPr>
          <w:rFonts w:ascii="Times New Roman" w:eastAsia="Times New Roman" w:hAnsi="Times New Roman" w:cs="Times New Roman"/>
          <w:color w:val="000000" w:themeColor="text1"/>
          <w:sz w:val="24"/>
          <w:szCs w:val="24"/>
          <w:lang w:val="lv-LV"/>
        </w:rPr>
        <w:t>projekta anotācijai</w:t>
      </w:r>
    </w:p>
    <w:p w14:paraId="58045CA9" w14:textId="77777777" w:rsidR="00570661" w:rsidRDefault="00570661" w:rsidP="00570661">
      <w:pPr>
        <w:spacing w:after="0" w:line="240" w:lineRule="auto"/>
        <w:jc w:val="center"/>
        <w:rPr>
          <w:rFonts w:ascii="Times New Roman" w:hAnsi="Times New Roman" w:cs="Times New Roman"/>
          <w:b/>
          <w:bCs/>
          <w:sz w:val="24"/>
          <w:szCs w:val="24"/>
          <w:lang w:val="lv-LV"/>
        </w:rPr>
      </w:pPr>
    </w:p>
    <w:p w14:paraId="36BF252C" w14:textId="061AAA03" w:rsidR="000A0C06" w:rsidRDefault="001A7214" w:rsidP="00570661">
      <w:pPr>
        <w:spacing w:after="0" w:line="240" w:lineRule="auto"/>
        <w:jc w:val="center"/>
        <w:rPr>
          <w:rFonts w:ascii="Times New Roman" w:hAnsi="Times New Roman" w:cs="Times New Roman"/>
          <w:b/>
          <w:bCs/>
          <w:sz w:val="24"/>
          <w:szCs w:val="24"/>
          <w:lang w:val="lv-LV"/>
        </w:rPr>
      </w:pPr>
      <w:r>
        <w:rPr>
          <w:rFonts w:ascii="Times New Roman" w:hAnsi="Times New Roman" w:cs="Times New Roman"/>
          <w:b/>
          <w:bCs/>
          <w:sz w:val="24"/>
          <w:szCs w:val="24"/>
          <w:lang w:val="lv-LV"/>
        </w:rPr>
        <w:t>VSIA</w:t>
      </w:r>
      <w:r w:rsidR="006D7DF4" w:rsidRPr="006D7DF4">
        <w:rPr>
          <w:rFonts w:ascii="Times New Roman" w:hAnsi="Times New Roman" w:cs="Times New Roman"/>
          <w:b/>
          <w:bCs/>
          <w:sz w:val="24"/>
          <w:szCs w:val="24"/>
          <w:lang w:val="lv-LV"/>
        </w:rPr>
        <w:t xml:space="preserve"> </w:t>
      </w:r>
      <w:r w:rsidR="006D50AA" w:rsidRPr="007D2D86">
        <w:rPr>
          <w:rFonts w:ascii="Times New Roman" w:hAnsi="Times New Roman"/>
          <w:b/>
          <w:color w:val="000000"/>
          <w:sz w:val="24"/>
        </w:rPr>
        <w:t>„</w:t>
      </w:r>
      <w:r w:rsidR="006D7DF4" w:rsidRPr="006D7DF4">
        <w:rPr>
          <w:rFonts w:ascii="Times New Roman" w:hAnsi="Times New Roman" w:cs="Times New Roman"/>
          <w:b/>
          <w:bCs/>
          <w:sz w:val="24"/>
          <w:szCs w:val="24"/>
          <w:lang w:val="lv-LV"/>
        </w:rPr>
        <w:t xml:space="preserve">Daugavpils teātris” </w:t>
      </w:r>
      <w:bookmarkStart w:id="0" w:name="_Hlk89429388"/>
      <w:r w:rsidR="006D7DF4" w:rsidRPr="006D7DF4">
        <w:rPr>
          <w:rFonts w:ascii="Times New Roman" w:hAnsi="Times New Roman" w:cs="Times New Roman"/>
          <w:b/>
          <w:bCs/>
          <w:sz w:val="24"/>
          <w:szCs w:val="24"/>
          <w:lang w:val="lv-LV"/>
        </w:rPr>
        <w:t>veicam</w:t>
      </w:r>
      <w:r w:rsidR="007C1791">
        <w:rPr>
          <w:rFonts w:ascii="Times New Roman" w:hAnsi="Times New Roman" w:cs="Times New Roman"/>
          <w:b/>
          <w:bCs/>
          <w:sz w:val="24"/>
          <w:szCs w:val="24"/>
          <w:lang w:val="lv-LV"/>
        </w:rPr>
        <w:t>o</w:t>
      </w:r>
      <w:r w:rsidR="006D7DF4" w:rsidRPr="006D7DF4">
        <w:rPr>
          <w:rFonts w:ascii="Times New Roman" w:hAnsi="Times New Roman" w:cs="Times New Roman"/>
          <w:b/>
          <w:bCs/>
          <w:sz w:val="24"/>
          <w:szCs w:val="24"/>
          <w:lang w:val="lv-LV"/>
        </w:rPr>
        <w:t xml:space="preserve"> </w:t>
      </w:r>
      <w:r w:rsidR="006D7DF4">
        <w:rPr>
          <w:rFonts w:ascii="Times New Roman" w:hAnsi="Times New Roman" w:cs="Times New Roman"/>
          <w:b/>
          <w:bCs/>
          <w:sz w:val="24"/>
          <w:szCs w:val="24"/>
          <w:lang w:val="lv-LV"/>
        </w:rPr>
        <w:t>papildu</w:t>
      </w:r>
      <w:r w:rsidR="006D7DF4" w:rsidRPr="006D7DF4">
        <w:rPr>
          <w:rFonts w:ascii="Times New Roman" w:hAnsi="Times New Roman" w:cs="Times New Roman"/>
          <w:b/>
          <w:bCs/>
          <w:sz w:val="24"/>
          <w:szCs w:val="24"/>
          <w:lang w:val="lv-LV"/>
        </w:rPr>
        <w:t xml:space="preserve"> darb</w:t>
      </w:r>
      <w:r w:rsidR="006D7DF4">
        <w:rPr>
          <w:rFonts w:ascii="Times New Roman" w:hAnsi="Times New Roman" w:cs="Times New Roman"/>
          <w:b/>
          <w:bCs/>
          <w:sz w:val="24"/>
          <w:szCs w:val="24"/>
          <w:lang w:val="lv-LV"/>
        </w:rPr>
        <w:t>ī</w:t>
      </w:r>
      <w:r w:rsidR="006D7DF4" w:rsidRPr="006D7DF4">
        <w:rPr>
          <w:rFonts w:ascii="Times New Roman" w:hAnsi="Times New Roman" w:cs="Times New Roman"/>
          <w:b/>
          <w:bCs/>
          <w:sz w:val="24"/>
          <w:szCs w:val="24"/>
          <w:lang w:val="lv-LV"/>
        </w:rPr>
        <w:t>b</w:t>
      </w:r>
      <w:r w:rsidR="007C1791">
        <w:rPr>
          <w:rFonts w:ascii="Times New Roman" w:hAnsi="Times New Roman" w:cs="Times New Roman"/>
          <w:b/>
          <w:bCs/>
          <w:sz w:val="24"/>
          <w:szCs w:val="24"/>
          <w:lang w:val="lv-LV"/>
        </w:rPr>
        <w:t>u</w:t>
      </w:r>
      <w:r w:rsidR="006D7DF4" w:rsidRPr="006D7DF4">
        <w:rPr>
          <w:rFonts w:ascii="Times New Roman" w:hAnsi="Times New Roman" w:cs="Times New Roman"/>
          <w:b/>
          <w:bCs/>
          <w:sz w:val="24"/>
          <w:szCs w:val="24"/>
          <w:lang w:val="lv-LV"/>
        </w:rPr>
        <w:t xml:space="preserve"> izvērtējums</w:t>
      </w:r>
      <w:bookmarkEnd w:id="0"/>
    </w:p>
    <w:p w14:paraId="67D1027B" w14:textId="77777777" w:rsidR="002B3763" w:rsidRPr="006D7DF4" w:rsidRDefault="002B3763" w:rsidP="00570661">
      <w:pPr>
        <w:spacing w:after="0" w:line="240" w:lineRule="auto"/>
        <w:jc w:val="center"/>
        <w:rPr>
          <w:rFonts w:ascii="Times New Roman" w:hAnsi="Times New Roman" w:cs="Times New Roman"/>
          <w:b/>
          <w:bCs/>
          <w:sz w:val="24"/>
          <w:szCs w:val="24"/>
          <w:lang w:val="lv-LV"/>
        </w:rPr>
      </w:pPr>
    </w:p>
    <w:tbl>
      <w:tblPr>
        <w:tblpPr w:leftFromText="180" w:rightFromText="180" w:bottomFromText="115" w:vertAnchor="text"/>
        <w:tblW w:w="14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70"/>
        <w:gridCol w:w="2268"/>
        <w:gridCol w:w="7786"/>
      </w:tblGrid>
      <w:tr w:rsidR="006D7DF4" w:rsidRPr="007E795C" w14:paraId="40667EF0" w14:textId="77777777" w:rsidTr="003125E8">
        <w:trPr>
          <w:trHeight w:val="900"/>
        </w:trPr>
        <w:tc>
          <w:tcPr>
            <w:tcW w:w="3970" w:type="dxa"/>
            <w:noWrap/>
            <w:tcMar>
              <w:top w:w="0" w:type="dxa"/>
              <w:left w:w="108" w:type="dxa"/>
              <w:bottom w:w="0" w:type="dxa"/>
              <w:right w:w="108" w:type="dxa"/>
            </w:tcMar>
            <w:vAlign w:val="center"/>
            <w:hideMark/>
          </w:tcPr>
          <w:p w14:paraId="5D3D55F3"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b/>
                <w:bCs/>
                <w:sz w:val="24"/>
                <w:szCs w:val="24"/>
                <w:lang w:val="lv-LV" w:eastAsia="ru-RU"/>
              </w:rPr>
            </w:pPr>
            <w:r w:rsidRPr="007E795C">
              <w:rPr>
                <w:rFonts w:ascii="Times New Roman" w:eastAsia="Times New Roman" w:hAnsi="Times New Roman" w:cs="Times New Roman"/>
                <w:b/>
                <w:bCs/>
                <w:sz w:val="24"/>
                <w:szCs w:val="24"/>
                <w:lang w:val="lv-LV" w:eastAsia="ru-RU"/>
              </w:rPr>
              <w:t>Statūtos norādītais darbības veids pēc NACE klasifikatora</w:t>
            </w:r>
          </w:p>
        </w:tc>
        <w:tc>
          <w:tcPr>
            <w:tcW w:w="2268" w:type="dxa"/>
            <w:tcMar>
              <w:top w:w="0" w:type="dxa"/>
              <w:left w:w="108" w:type="dxa"/>
              <w:bottom w:w="0" w:type="dxa"/>
              <w:right w:w="108" w:type="dxa"/>
            </w:tcMar>
            <w:vAlign w:val="center"/>
            <w:hideMark/>
          </w:tcPr>
          <w:p w14:paraId="151735E7"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b/>
                <w:bCs/>
                <w:color w:val="000000"/>
                <w:sz w:val="24"/>
                <w:szCs w:val="24"/>
                <w:lang w:val="lv-LV" w:eastAsia="ru-RU"/>
              </w:rPr>
              <w:t>Statuss</w:t>
            </w:r>
          </w:p>
        </w:tc>
        <w:tc>
          <w:tcPr>
            <w:tcW w:w="7786" w:type="dxa"/>
            <w:noWrap/>
            <w:tcMar>
              <w:top w:w="0" w:type="dxa"/>
              <w:left w:w="108" w:type="dxa"/>
              <w:bottom w:w="0" w:type="dxa"/>
              <w:right w:w="108" w:type="dxa"/>
            </w:tcMar>
            <w:vAlign w:val="center"/>
            <w:hideMark/>
          </w:tcPr>
          <w:p w14:paraId="367BA49A"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b/>
                <w:bCs/>
                <w:color w:val="000000"/>
                <w:sz w:val="24"/>
                <w:szCs w:val="24"/>
                <w:lang w:val="lv-LV" w:eastAsia="ru-RU"/>
              </w:rPr>
              <w:t>Izvērtējums</w:t>
            </w:r>
          </w:p>
        </w:tc>
      </w:tr>
      <w:tr w:rsidR="006D7DF4" w:rsidRPr="007E795C" w14:paraId="6BFC2AEC" w14:textId="77777777" w:rsidTr="003125E8">
        <w:trPr>
          <w:trHeight w:val="315"/>
        </w:trPr>
        <w:tc>
          <w:tcPr>
            <w:tcW w:w="3970" w:type="dxa"/>
            <w:noWrap/>
            <w:tcMar>
              <w:top w:w="0" w:type="dxa"/>
              <w:left w:w="108" w:type="dxa"/>
              <w:bottom w:w="0" w:type="dxa"/>
              <w:right w:w="108" w:type="dxa"/>
            </w:tcMar>
            <w:hideMark/>
          </w:tcPr>
          <w:p w14:paraId="3720929B" w14:textId="639EA0C9"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2.1. Mākslinieku darbība (90.01)</w:t>
            </w:r>
          </w:p>
        </w:tc>
        <w:tc>
          <w:tcPr>
            <w:tcW w:w="2268" w:type="dxa"/>
            <w:noWrap/>
            <w:tcMar>
              <w:top w:w="0" w:type="dxa"/>
              <w:left w:w="108" w:type="dxa"/>
              <w:bottom w:w="0" w:type="dxa"/>
              <w:right w:w="108" w:type="dxa"/>
            </w:tcMar>
            <w:hideMark/>
          </w:tcPr>
          <w:p w14:paraId="77A520D8"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Pamatdarbība</w:t>
            </w:r>
          </w:p>
        </w:tc>
        <w:tc>
          <w:tcPr>
            <w:tcW w:w="7786" w:type="dxa"/>
            <w:noWrap/>
            <w:tcMar>
              <w:top w:w="0" w:type="dxa"/>
              <w:left w:w="108" w:type="dxa"/>
              <w:bottom w:w="0" w:type="dxa"/>
              <w:right w:w="108" w:type="dxa"/>
            </w:tcMar>
            <w:vAlign w:val="bottom"/>
            <w:hideMark/>
          </w:tcPr>
          <w:p w14:paraId="14E9E4D3" w14:textId="766CEEB7" w:rsidR="006D7DF4" w:rsidRPr="007E795C" w:rsidRDefault="004A0914" w:rsidP="0089172F">
            <w:pPr>
              <w:spacing w:before="100" w:beforeAutospacing="1" w:after="100" w:afterAutospacing="1" w:line="240" w:lineRule="auto"/>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sz w:val="24"/>
                <w:szCs w:val="24"/>
                <w:lang w:val="lv-LV" w:eastAsia="ru-RU"/>
              </w:rPr>
              <w:t>-</w:t>
            </w:r>
          </w:p>
        </w:tc>
      </w:tr>
      <w:tr w:rsidR="006D7DF4" w:rsidRPr="007E795C" w14:paraId="2DE96230" w14:textId="77777777" w:rsidTr="003125E8">
        <w:trPr>
          <w:trHeight w:val="630"/>
        </w:trPr>
        <w:tc>
          <w:tcPr>
            <w:tcW w:w="3970" w:type="dxa"/>
            <w:noWrap/>
            <w:tcMar>
              <w:top w:w="0" w:type="dxa"/>
              <w:left w:w="108" w:type="dxa"/>
              <w:bottom w:w="0" w:type="dxa"/>
              <w:right w:w="108" w:type="dxa"/>
            </w:tcMar>
            <w:hideMark/>
          </w:tcPr>
          <w:p w14:paraId="44078962" w14:textId="11CC18FD"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2.2.</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Radošas, mākslinieciskas un izklaides darbības (90.0)</w:t>
            </w:r>
          </w:p>
        </w:tc>
        <w:tc>
          <w:tcPr>
            <w:tcW w:w="2268" w:type="dxa"/>
            <w:noWrap/>
            <w:tcMar>
              <w:top w:w="0" w:type="dxa"/>
              <w:left w:w="108" w:type="dxa"/>
              <w:bottom w:w="0" w:type="dxa"/>
              <w:right w:w="108" w:type="dxa"/>
            </w:tcMar>
            <w:hideMark/>
          </w:tcPr>
          <w:p w14:paraId="702E52EF"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Pamatdarbība</w:t>
            </w:r>
          </w:p>
        </w:tc>
        <w:tc>
          <w:tcPr>
            <w:tcW w:w="7786" w:type="dxa"/>
            <w:noWrap/>
            <w:tcMar>
              <w:top w:w="0" w:type="dxa"/>
              <w:left w:w="108" w:type="dxa"/>
              <w:bottom w:w="0" w:type="dxa"/>
              <w:right w:w="108" w:type="dxa"/>
            </w:tcMar>
            <w:vAlign w:val="bottom"/>
            <w:hideMark/>
          </w:tcPr>
          <w:p w14:paraId="3C308EF7" w14:textId="26571929" w:rsidR="006D7DF4" w:rsidRPr="007E795C" w:rsidRDefault="004A0914" w:rsidP="0089172F">
            <w:pPr>
              <w:spacing w:before="100" w:beforeAutospacing="1" w:after="100" w:afterAutospacing="1" w:line="240" w:lineRule="auto"/>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w:t>
            </w:r>
          </w:p>
        </w:tc>
      </w:tr>
      <w:tr w:rsidR="006D7DF4" w:rsidRPr="007E795C" w14:paraId="72EB1927" w14:textId="77777777" w:rsidTr="003125E8">
        <w:trPr>
          <w:trHeight w:val="315"/>
        </w:trPr>
        <w:tc>
          <w:tcPr>
            <w:tcW w:w="3970" w:type="dxa"/>
            <w:noWrap/>
            <w:tcMar>
              <w:top w:w="0" w:type="dxa"/>
              <w:left w:w="108" w:type="dxa"/>
              <w:bottom w:w="0" w:type="dxa"/>
              <w:right w:w="108" w:type="dxa"/>
            </w:tcMar>
            <w:hideMark/>
          </w:tcPr>
          <w:p w14:paraId="6D6897B6" w14:textId="103EF792"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2.3.</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Kultūras iestāžu darbība (90.04)</w:t>
            </w:r>
          </w:p>
        </w:tc>
        <w:tc>
          <w:tcPr>
            <w:tcW w:w="2268" w:type="dxa"/>
            <w:noWrap/>
            <w:tcMar>
              <w:top w:w="0" w:type="dxa"/>
              <w:left w:w="108" w:type="dxa"/>
              <w:bottom w:w="0" w:type="dxa"/>
              <w:right w:w="108" w:type="dxa"/>
            </w:tcMar>
            <w:hideMark/>
          </w:tcPr>
          <w:p w14:paraId="60911DDF"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Pamatdarbība</w:t>
            </w:r>
          </w:p>
        </w:tc>
        <w:tc>
          <w:tcPr>
            <w:tcW w:w="7786" w:type="dxa"/>
            <w:noWrap/>
            <w:tcMar>
              <w:top w:w="0" w:type="dxa"/>
              <w:left w:w="108" w:type="dxa"/>
              <w:bottom w:w="0" w:type="dxa"/>
              <w:right w:w="108" w:type="dxa"/>
            </w:tcMar>
            <w:vAlign w:val="bottom"/>
            <w:hideMark/>
          </w:tcPr>
          <w:p w14:paraId="3A33DE7C" w14:textId="726E817E" w:rsidR="006D7DF4" w:rsidRPr="007E795C" w:rsidRDefault="004A0914" w:rsidP="0089172F">
            <w:pPr>
              <w:spacing w:before="100" w:beforeAutospacing="1" w:after="100" w:afterAutospacing="1" w:line="240" w:lineRule="auto"/>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sz w:val="24"/>
                <w:szCs w:val="24"/>
                <w:lang w:val="lv-LV" w:eastAsia="ru-RU"/>
              </w:rPr>
              <w:t>-</w:t>
            </w:r>
          </w:p>
        </w:tc>
      </w:tr>
      <w:tr w:rsidR="006D7DF4" w:rsidRPr="007E795C" w14:paraId="459E0EF2" w14:textId="77777777" w:rsidTr="003125E8">
        <w:trPr>
          <w:trHeight w:val="630"/>
        </w:trPr>
        <w:tc>
          <w:tcPr>
            <w:tcW w:w="3970" w:type="dxa"/>
            <w:noWrap/>
            <w:tcMar>
              <w:top w:w="0" w:type="dxa"/>
              <w:left w:w="108" w:type="dxa"/>
              <w:bottom w:w="0" w:type="dxa"/>
              <w:right w:w="108" w:type="dxa"/>
            </w:tcMar>
            <w:hideMark/>
          </w:tcPr>
          <w:p w14:paraId="4030F2C4" w14:textId="1E59994D"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2.4.</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Cita izklaides un atpūtas darbība (93.29)</w:t>
            </w:r>
          </w:p>
        </w:tc>
        <w:tc>
          <w:tcPr>
            <w:tcW w:w="2268" w:type="dxa"/>
            <w:noWrap/>
            <w:tcMar>
              <w:top w:w="0" w:type="dxa"/>
              <w:left w:w="108" w:type="dxa"/>
              <w:bottom w:w="0" w:type="dxa"/>
              <w:right w:w="108" w:type="dxa"/>
            </w:tcMar>
            <w:hideMark/>
          </w:tcPr>
          <w:p w14:paraId="30DE1DF3" w14:textId="117A53A3"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Neplāno veikt</w:t>
            </w:r>
          </w:p>
        </w:tc>
        <w:tc>
          <w:tcPr>
            <w:tcW w:w="7786" w:type="dxa"/>
            <w:noWrap/>
            <w:tcMar>
              <w:top w:w="0" w:type="dxa"/>
              <w:left w:w="108" w:type="dxa"/>
              <w:bottom w:w="0" w:type="dxa"/>
              <w:right w:w="108" w:type="dxa"/>
            </w:tcMar>
            <w:hideMark/>
          </w:tcPr>
          <w:p w14:paraId="542FB776" w14:textId="6E5AE63A"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i/>
                <w:iCs/>
                <w:color w:val="000000"/>
                <w:sz w:val="24"/>
                <w:szCs w:val="24"/>
                <w:lang w:val="lv-LV" w:eastAsia="ru-RU"/>
              </w:rPr>
              <w:t>Tiks izvērtēta iespēja</w:t>
            </w:r>
            <w:r w:rsidRPr="007E795C">
              <w:rPr>
                <w:rFonts w:ascii="Times New Roman" w:hAnsi="Times New Roman" w:cs="Times New Roman"/>
                <w:i/>
                <w:iCs/>
                <w:sz w:val="24"/>
                <w:szCs w:val="24"/>
                <w:lang w:val="lv-LV"/>
              </w:rPr>
              <w:t xml:space="preserve"> precizēt</w:t>
            </w:r>
            <w:r w:rsidR="00E62277" w:rsidRPr="007D2D86">
              <w:rPr>
                <w:rFonts w:ascii="Times New Roman" w:hAnsi="Times New Roman"/>
                <w:i/>
                <w:sz w:val="24"/>
                <w:szCs w:val="24"/>
              </w:rPr>
              <w:t xml:space="preserve"> </w:t>
            </w:r>
            <w:r w:rsidR="00324300" w:rsidRPr="007E795C">
              <w:rPr>
                <w:rFonts w:ascii="Times New Roman" w:hAnsi="Times New Roman" w:cs="Times New Roman"/>
                <w:i/>
                <w:iCs/>
                <w:sz w:val="24"/>
                <w:szCs w:val="24"/>
                <w:lang w:val="lv-LV"/>
              </w:rPr>
              <w:t>valsts</w:t>
            </w:r>
            <w:r w:rsidR="00E62277" w:rsidRPr="007E795C">
              <w:rPr>
                <w:rFonts w:ascii="Times New Roman" w:hAnsi="Times New Roman" w:cs="Times New Roman"/>
                <w:i/>
                <w:iCs/>
                <w:sz w:val="24"/>
                <w:szCs w:val="24"/>
                <w:lang w:val="lv-LV"/>
              </w:rPr>
              <w:t xml:space="preserve"> sabiedrības ar ierobežotu atbildību</w:t>
            </w:r>
            <w:r w:rsidRPr="007E795C">
              <w:rPr>
                <w:rFonts w:ascii="Times New Roman" w:hAnsi="Times New Roman" w:cs="Times New Roman"/>
                <w:i/>
                <w:iCs/>
                <w:sz w:val="24"/>
                <w:szCs w:val="24"/>
                <w:lang w:val="lv-LV"/>
              </w:rPr>
              <w:t xml:space="preserve"> </w:t>
            </w:r>
            <w:r w:rsidR="006D50AA" w:rsidRPr="007E795C">
              <w:rPr>
                <w:rFonts w:ascii="Times New Roman" w:hAnsi="Times New Roman" w:cs="Times New Roman"/>
                <w:i/>
                <w:iCs/>
                <w:color w:val="000000"/>
                <w:sz w:val="24"/>
                <w:szCs w:val="24"/>
              </w:rPr>
              <w:t>„</w:t>
            </w:r>
            <w:r w:rsidRPr="007E795C">
              <w:rPr>
                <w:rFonts w:ascii="Times New Roman" w:hAnsi="Times New Roman" w:cs="Times New Roman"/>
                <w:i/>
                <w:iCs/>
                <w:sz w:val="24"/>
                <w:szCs w:val="24"/>
                <w:lang w:val="lv-LV"/>
              </w:rPr>
              <w:t xml:space="preserve">Daugavpils teātris” (turpmāk – </w:t>
            </w:r>
            <w:proofErr w:type="spellStart"/>
            <w:r w:rsidRPr="007E795C">
              <w:rPr>
                <w:rFonts w:ascii="Times New Roman" w:hAnsi="Times New Roman" w:cs="Times New Roman"/>
                <w:i/>
                <w:iCs/>
                <w:sz w:val="24"/>
                <w:szCs w:val="24"/>
                <w:lang w:val="lv-LV"/>
              </w:rPr>
              <w:t>DaugT</w:t>
            </w:r>
            <w:proofErr w:type="spellEnd"/>
            <w:r w:rsidRPr="007E795C">
              <w:rPr>
                <w:rFonts w:ascii="Times New Roman" w:hAnsi="Times New Roman" w:cs="Times New Roman"/>
                <w:i/>
                <w:iCs/>
                <w:sz w:val="24"/>
                <w:szCs w:val="24"/>
                <w:lang w:val="lv-LV"/>
              </w:rPr>
              <w:t>) statūtus un atstāt tikai aktuālos un plānotos darbības veidus.</w:t>
            </w:r>
          </w:p>
        </w:tc>
      </w:tr>
      <w:tr w:rsidR="006D7DF4" w:rsidRPr="007E795C" w14:paraId="353159D1" w14:textId="77777777" w:rsidTr="003125E8">
        <w:trPr>
          <w:trHeight w:val="315"/>
        </w:trPr>
        <w:tc>
          <w:tcPr>
            <w:tcW w:w="3970" w:type="dxa"/>
            <w:noWrap/>
            <w:tcMar>
              <w:top w:w="0" w:type="dxa"/>
              <w:left w:w="108" w:type="dxa"/>
              <w:bottom w:w="0" w:type="dxa"/>
              <w:right w:w="108" w:type="dxa"/>
            </w:tcMar>
            <w:hideMark/>
          </w:tcPr>
          <w:p w14:paraId="5BB03507" w14:textId="03ECE375"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2.5.</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Vēsturisko objektu un līdzīgu apmeklējumu vietu darbība (91.03)</w:t>
            </w:r>
          </w:p>
        </w:tc>
        <w:tc>
          <w:tcPr>
            <w:tcW w:w="2268" w:type="dxa"/>
            <w:noWrap/>
            <w:tcMar>
              <w:top w:w="0" w:type="dxa"/>
              <w:left w:w="108" w:type="dxa"/>
              <w:bottom w:w="0" w:type="dxa"/>
              <w:right w:w="108" w:type="dxa"/>
            </w:tcMar>
            <w:hideMark/>
          </w:tcPr>
          <w:p w14:paraId="11EF2297" w14:textId="4AD59812" w:rsidR="006D7DF4" w:rsidRPr="007E795C" w:rsidRDefault="00470106"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hAnsi="Times New Roman" w:cs="Times New Roman"/>
                <w:color w:val="000000"/>
                <w:sz w:val="24"/>
                <w:szCs w:val="24"/>
                <w:lang w:val="lv-LV"/>
              </w:rPr>
              <w:t>Papildu darbība</w:t>
            </w:r>
          </w:p>
        </w:tc>
        <w:tc>
          <w:tcPr>
            <w:tcW w:w="7786" w:type="dxa"/>
            <w:noWrap/>
            <w:tcMar>
              <w:top w:w="0" w:type="dxa"/>
              <w:left w:w="108" w:type="dxa"/>
              <w:bottom w:w="0" w:type="dxa"/>
              <w:right w:w="108" w:type="dxa"/>
            </w:tcMar>
            <w:vAlign w:val="bottom"/>
            <w:hideMark/>
          </w:tcPr>
          <w:p w14:paraId="1E0EB48D" w14:textId="2734DD2D" w:rsidR="006D7DF4" w:rsidRPr="007E795C" w:rsidRDefault="006D7DF4" w:rsidP="00324300">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Skolām ir iespēja pieteikt ekskursiju pa teātr</w:t>
            </w:r>
            <w:r w:rsidR="000C5837" w:rsidRPr="007E795C">
              <w:rPr>
                <w:rFonts w:ascii="Times New Roman" w:eastAsia="Times New Roman" w:hAnsi="Times New Roman" w:cs="Times New Roman"/>
                <w:color w:val="000000"/>
                <w:sz w:val="24"/>
                <w:szCs w:val="24"/>
                <w:lang w:val="lv-LV" w:eastAsia="ru-RU"/>
              </w:rPr>
              <w:t>a telpām</w:t>
            </w:r>
            <w:r w:rsidRPr="007E795C">
              <w:rPr>
                <w:rFonts w:ascii="Times New Roman" w:eastAsia="Times New Roman" w:hAnsi="Times New Roman" w:cs="Times New Roman"/>
                <w:color w:val="000000"/>
                <w:sz w:val="24"/>
                <w:szCs w:val="24"/>
                <w:lang w:val="lv-LV" w:eastAsia="ru-RU"/>
              </w:rPr>
              <w:t xml:space="preserve">, kuras laikā tiek izzināta teātra vēsture, kā arī aizkulišu pasaule. Šāda veida darbība ir saistīta ar teātra pamatdarbību un atbilst teātra stratēģiskajā mērķī noteiktajam </w:t>
            </w:r>
            <w:r w:rsidR="00BD7712"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 xml:space="preserve">nodrošināt </w:t>
            </w:r>
            <w:r w:rsidRPr="007E795C">
              <w:rPr>
                <w:rFonts w:ascii="Times New Roman" w:eastAsia="Times New Roman" w:hAnsi="Times New Roman" w:cs="Times New Roman"/>
                <w:sz w:val="24"/>
                <w:szCs w:val="24"/>
                <w:lang w:val="lv-LV"/>
              </w:rPr>
              <w:t>daudzveidīgas teātra mākslas pieejamību Latgales reģiona iedzīvotājiem un latgalisko kultūras vērtību popularizēšana</w:t>
            </w:r>
            <w:r w:rsidRPr="007E795C">
              <w:rPr>
                <w:rFonts w:ascii="Times New Roman" w:eastAsia="Times New Roman" w:hAnsi="Times New Roman" w:cs="Times New Roman"/>
                <w:color w:val="000000"/>
                <w:sz w:val="24"/>
                <w:szCs w:val="24"/>
                <w:lang w:val="lv-LV" w:eastAsia="ru-RU"/>
              </w:rPr>
              <w:t>. Biļetes cena</w:t>
            </w:r>
            <w:r w:rsidR="00747A90" w:rsidRPr="007E795C">
              <w:rPr>
                <w:rFonts w:ascii="Times New Roman" w:eastAsia="Times New Roman" w:hAnsi="Times New Roman" w:cs="Times New Roman"/>
                <w:color w:val="000000"/>
                <w:sz w:val="24"/>
                <w:szCs w:val="24"/>
                <w:lang w:val="lv-LV" w:eastAsia="ru-RU"/>
              </w:rPr>
              <w:t xml:space="preserve"> </w:t>
            </w:r>
            <w:r w:rsidR="00881E0D" w:rsidRPr="007E795C">
              <w:rPr>
                <w:rFonts w:ascii="Times New Roman" w:eastAsia="Times New Roman" w:hAnsi="Times New Roman" w:cs="Times New Roman"/>
                <w:color w:val="000000"/>
                <w:sz w:val="24"/>
                <w:szCs w:val="24"/>
                <w:lang w:val="lv-LV" w:eastAsia="ru-RU"/>
              </w:rPr>
              <w:t xml:space="preserve">ir </w:t>
            </w:r>
            <w:r w:rsidRPr="007E795C">
              <w:rPr>
                <w:rFonts w:ascii="Times New Roman" w:eastAsia="Times New Roman" w:hAnsi="Times New Roman" w:cs="Times New Roman"/>
                <w:color w:val="000000"/>
                <w:sz w:val="24"/>
                <w:szCs w:val="24"/>
                <w:lang w:val="lv-LV" w:eastAsia="ru-RU"/>
              </w:rPr>
              <w:t>1</w:t>
            </w:r>
            <w:r w:rsidR="00747A90" w:rsidRPr="007E795C">
              <w:rPr>
                <w:rFonts w:ascii="Times New Roman" w:eastAsia="Times New Roman" w:hAnsi="Times New Roman" w:cs="Times New Roman"/>
                <w:color w:val="000000"/>
                <w:sz w:val="24"/>
                <w:szCs w:val="24"/>
                <w:lang w:val="lv-LV" w:eastAsia="ru-RU"/>
              </w:rPr>
              <w:t>,</w:t>
            </w:r>
            <w:r w:rsidRPr="007E795C">
              <w:rPr>
                <w:rFonts w:ascii="Times New Roman" w:eastAsia="Times New Roman" w:hAnsi="Times New Roman" w:cs="Times New Roman"/>
                <w:color w:val="000000"/>
                <w:sz w:val="24"/>
                <w:szCs w:val="24"/>
                <w:lang w:val="lv-LV" w:eastAsia="ru-RU"/>
              </w:rPr>
              <w:t xml:space="preserve">00 </w:t>
            </w:r>
            <w:r w:rsidRPr="007E795C">
              <w:rPr>
                <w:rFonts w:ascii="Times New Roman" w:eastAsia="Times New Roman" w:hAnsi="Times New Roman" w:cs="Times New Roman"/>
                <w:i/>
                <w:iCs/>
                <w:color w:val="000000"/>
                <w:sz w:val="24"/>
                <w:szCs w:val="24"/>
                <w:lang w:val="lv-LV" w:eastAsia="ru-RU"/>
              </w:rPr>
              <w:t>euro</w:t>
            </w:r>
            <w:r w:rsidRPr="007E795C">
              <w:rPr>
                <w:rFonts w:ascii="Times New Roman" w:eastAsia="Times New Roman" w:hAnsi="Times New Roman" w:cs="Times New Roman"/>
                <w:color w:val="000000"/>
                <w:sz w:val="24"/>
                <w:szCs w:val="24"/>
                <w:lang w:val="lv-LV" w:eastAsia="ru-RU"/>
              </w:rPr>
              <w:t xml:space="preserve"> no personas, kas sedz ekskursiju vadītāja izmaksas un nerada teātrim zaudējumus, bet ieguvums no šādām ekskursijām ir veicināt bērnu un jauniešu izpratni par teātra mākslu, vairot tā popularitāti un sagatavot potenciālus teātra mākslas cienītājus un izrāžu apmeklētājus.</w:t>
            </w:r>
          </w:p>
        </w:tc>
      </w:tr>
      <w:tr w:rsidR="006D7DF4" w:rsidRPr="007E795C" w14:paraId="04E776EF" w14:textId="77777777" w:rsidTr="003125E8">
        <w:trPr>
          <w:trHeight w:val="315"/>
        </w:trPr>
        <w:tc>
          <w:tcPr>
            <w:tcW w:w="3970" w:type="dxa"/>
            <w:noWrap/>
            <w:tcMar>
              <w:top w:w="0" w:type="dxa"/>
              <w:left w:w="108" w:type="dxa"/>
              <w:bottom w:w="0" w:type="dxa"/>
              <w:right w:w="108" w:type="dxa"/>
            </w:tcMar>
            <w:hideMark/>
          </w:tcPr>
          <w:p w14:paraId="414F838A" w14:textId="0BCBC75B"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2.6.</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 xml:space="preserve">Grāmatu, </w:t>
            </w:r>
            <w:proofErr w:type="gramStart"/>
            <w:r w:rsidRPr="007E795C">
              <w:rPr>
                <w:rFonts w:ascii="Times New Roman" w:eastAsia="Times New Roman" w:hAnsi="Times New Roman" w:cs="Times New Roman"/>
                <w:color w:val="000000"/>
                <w:sz w:val="24"/>
                <w:szCs w:val="24"/>
                <w:lang w:val="lv-LV" w:eastAsia="ru-RU"/>
              </w:rPr>
              <w:t>periodisku izdevumu</w:t>
            </w:r>
            <w:proofErr w:type="gramEnd"/>
            <w:r w:rsidRPr="007E795C">
              <w:rPr>
                <w:rFonts w:ascii="Times New Roman" w:eastAsia="Times New Roman" w:hAnsi="Times New Roman" w:cs="Times New Roman"/>
                <w:color w:val="000000"/>
                <w:sz w:val="24"/>
                <w:szCs w:val="24"/>
                <w:lang w:val="lv-LV" w:eastAsia="ru-RU"/>
              </w:rPr>
              <w:t xml:space="preserve"> izdošana un citi izdevējdarbības pakalpojumi ( 58.1)</w:t>
            </w:r>
          </w:p>
        </w:tc>
        <w:tc>
          <w:tcPr>
            <w:tcW w:w="2268" w:type="dxa"/>
            <w:noWrap/>
            <w:tcMar>
              <w:top w:w="0" w:type="dxa"/>
              <w:left w:w="108" w:type="dxa"/>
              <w:bottom w:w="0" w:type="dxa"/>
              <w:right w:w="108" w:type="dxa"/>
            </w:tcMar>
            <w:hideMark/>
          </w:tcPr>
          <w:p w14:paraId="22760C18"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Šobrīd netiek veikta, bet nākotnē ir iespējama</w:t>
            </w:r>
          </w:p>
        </w:tc>
        <w:tc>
          <w:tcPr>
            <w:tcW w:w="7786" w:type="dxa"/>
            <w:noWrap/>
            <w:tcMar>
              <w:top w:w="0" w:type="dxa"/>
              <w:left w:w="108" w:type="dxa"/>
              <w:bottom w:w="0" w:type="dxa"/>
              <w:right w:w="108" w:type="dxa"/>
            </w:tcMar>
          </w:tcPr>
          <w:p w14:paraId="25BAA8B9" w14:textId="23ABA1B0"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i/>
                <w:iCs/>
                <w:sz w:val="24"/>
                <w:szCs w:val="24"/>
                <w:lang w:val="lv-LV" w:eastAsia="ru-RU"/>
              </w:rPr>
            </w:pPr>
            <w:r w:rsidRPr="007E795C">
              <w:rPr>
                <w:rFonts w:ascii="Times New Roman" w:eastAsia="Times New Roman" w:hAnsi="Times New Roman" w:cs="Times New Roman"/>
                <w:i/>
                <w:iCs/>
                <w:sz w:val="24"/>
                <w:szCs w:val="24"/>
                <w:lang w:val="lv-LV" w:eastAsia="ru-RU"/>
              </w:rPr>
              <w:t>Ja</w:t>
            </w:r>
            <w:r w:rsidRPr="007E795C">
              <w:rPr>
                <w:rFonts w:ascii="Times New Roman" w:hAnsi="Times New Roman" w:cs="Times New Roman"/>
                <w:i/>
                <w:iCs/>
                <w:sz w:val="24"/>
                <w:szCs w:val="24"/>
                <w:lang w:val="lv-LV"/>
              </w:rPr>
              <w:t xml:space="preserve"> </w:t>
            </w:r>
            <w:proofErr w:type="spellStart"/>
            <w:r w:rsidRPr="007E795C">
              <w:rPr>
                <w:rFonts w:ascii="Times New Roman" w:hAnsi="Times New Roman" w:cs="Times New Roman"/>
                <w:i/>
                <w:iCs/>
                <w:sz w:val="24"/>
                <w:szCs w:val="24"/>
                <w:lang w:val="lv-LV"/>
              </w:rPr>
              <w:t>DaugT</w:t>
            </w:r>
            <w:proofErr w:type="spellEnd"/>
            <w:r w:rsidR="00BD7712" w:rsidRPr="007E795C">
              <w:rPr>
                <w:rFonts w:ascii="Times New Roman" w:eastAsia="Times New Roman" w:hAnsi="Times New Roman" w:cs="Times New Roman"/>
                <w:i/>
                <w:iCs/>
                <w:sz w:val="24"/>
                <w:szCs w:val="24"/>
                <w:lang w:val="lv-LV" w:eastAsia="ru-RU"/>
              </w:rPr>
              <w:t xml:space="preserve"> </w:t>
            </w:r>
            <w:r w:rsidRPr="007E795C">
              <w:rPr>
                <w:rFonts w:ascii="Times New Roman" w:eastAsia="Times New Roman" w:hAnsi="Times New Roman" w:cs="Times New Roman"/>
                <w:i/>
                <w:iCs/>
                <w:sz w:val="24"/>
                <w:szCs w:val="24"/>
                <w:lang w:val="lv-LV" w:eastAsia="ru-RU"/>
              </w:rPr>
              <w:t>izlems par nepieciešamību veikt šādu papildus darbību, tad tiks izvērtēta šādas darbības ietekme uz konkurenci.</w:t>
            </w:r>
          </w:p>
        </w:tc>
      </w:tr>
      <w:tr w:rsidR="006D7DF4" w:rsidRPr="007E795C" w14:paraId="5D7637CA" w14:textId="77777777" w:rsidTr="003125E8">
        <w:trPr>
          <w:trHeight w:val="315"/>
        </w:trPr>
        <w:tc>
          <w:tcPr>
            <w:tcW w:w="3970" w:type="dxa"/>
            <w:noWrap/>
            <w:tcMar>
              <w:top w:w="0" w:type="dxa"/>
              <w:left w:w="108" w:type="dxa"/>
              <w:bottom w:w="0" w:type="dxa"/>
              <w:right w:w="108" w:type="dxa"/>
            </w:tcMar>
            <w:hideMark/>
          </w:tcPr>
          <w:p w14:paraId="3ECA6B5E" w14:textId="1C9C5A39"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2.7.</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Skaņu ierakstu producēšana (59.20)</w:t>
            </w:r>
          </w:p>
        </w:tc>
        <w:tc>
          <w:tcPr>
            <w:tcW w:w="2268" w:type="dxa"/>
            <w:noWrap/>
            <w:tcMar>
              <w:top w:w="0" w:type="dxa"/>
              <w:left w:w="108" w:type="dxa"/>
              <w:bottom w:w="0" w:type="dxa"/>
              <w:right w:w="108" w:type="dxa"/>
            </w:tcMar>
            <w:hideMark/>
          </w:tcPr>
          <w:p w14:paraId="7685C5FE" w14:textId="77777777"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Šobrīd netiek veikta, bet nākotnē ir iespējama</w:t>
            </w:r>
          </w:p>
        </w:tc>
        <w:tc>
          <w:tcPr>
            <w:tcW w:w="7786" w:type="dxa"/>
            <w:noWrap/>
            <w:tcMar>
              <w:top w:w="0" w:type="dxa"/>
              <w:left w:w="108" w:type="dxa"/>
              <w:bottom w:w="0" w:type="dxa"/>
              <w:right w:w="108" w:type="dxa"/>
            </w:tcMar>
          </w:tcPr>
          <w:p w14:paraId="0509A11B" w14:textId="65443455"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i/>
                <w:iCs/>
                <w:sz w:val="24"/>
                <w:szCs w:val="24"/>
                <w:lang w:val="lv-LV" w:eastAsia="ru-RU"/>
              </w:rPr>
            </w:pPr>
            <w:r w:rsidRPr="007E795C">
              <w:rPr>
                <w:rFonts w:ascii="Times New Roman" w:eastAsia="Times New Roman" w:hAnsi="Times New Roman" w:cs="Times New Roman"/>
                <w:i/>
                <w:iCs/>
                <w:sz w:val="24"/>
                <w:szCs w:val="24"/>
                <w:lang w:val="lv-LV" w:eastAsia="ru-RU"/>
              </w:rPr>
              <w:t>Ja</w:t>
            </w:r>
            <w:r w:rsidRPr="007E795C">
              <w:rPr>
                <w:rFonts w:ascii="Times New Roman" w:hAnsi="Times New Roman" w:cs="Times New Roman"/>
                <w:i/>
                <w:iCs/>
                <w:sz w:val="24"/>
                <w:szCs w:val="24"/>
                <w:lang w:val="lv-LV"/>
              </w:rPr>
              <w:t xml:space="preserve"> </w:t>
            </w:r>
            <w:proofErr w:type="spellStart"/>
            <w:r w:rsidRPr="007E795C">
              <w:rPr>
                <w:rFonts w:ascii="Times New Roman" w:hAnsi="Times New Roman" w:cs="Times New Roman"/>
                <w:i/>
                <w:iCs/>
                <w:sz w:val="24"/>
                <w:szCs w:val="24"/>
                <w:lang w:val="lv-LV"/>
              </w:rPr>
              <w:t>DaugT</w:t>
            </w:r>
            <w:proofErr w:type="spellEnd"/>
            <w:r w:rsidRPr="007E795C">
              <w:rPr>
                <w:rFonts w:ascii="Times New Roman" w:eastAsia="Times New Roman" w:hAnsi="Times New Roman" w:cs="Times New Roman"/>
                <w:i/>
                <w:iCs/>
                <w:sz w:val="24"/>
                <w:szCs w:val="24"/>
                <w:lang w:val="lv-LV" w:eastAsia="ru-RU"/>
              </w:rPr>
              <w:t xml:space="preserve"> izlems par nepieciešamību veikt šādu papildus darbību, tad tiks izvērtēta šādas darbības ietekme uz konkurenci.</w:t>
            </w:r>
          </w:p>
        </w:tc>
      </w:tr>
      <w:tr w:rsidR="006D7DF4" w:rsidRPr="007E795C" w14:paraId="780A6B27" w14:textId="77777777" w:rsidTr="003125E8">
        <w:trPr>
          <w:trHeight w:val="630"/>
        </w:trPr>
        <w:tc>
          <w:tcPr>
            <w:tcW w:w="3970" w:type="dxa"/>
            <w:noWrap/>
            <w:tcMar>
              <w:top w:w="0" w:type="dxa"/>
              <w:left w:w="108" w:type="dxa"/>
              <w:bottom w:w="0" w:type="dxa"/>
              <w:right w:w="108" w:type="dxa"/>
            </w:tcMar>
            <w:hideMark/>
          </w:tcPr>
          <w:p w14:paraId="1B4715F4" w14:textId="12CBA2A7"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2.8.</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Biroja tehnikas un iekārtu iznomāšana un ekspluatācijas līzings (ieskaitot datorus) (77.33)</w:t>
            </w:r>
          </w:p>
        </w:tc>
        <w:tc>
          <w:tcPr>
            <w:tcW w:w="2268" w:type="dxa"/>
            <w:noWrap/>
            <w:tcMar>
              <w:top w:w="0" w:type="dxa"/>
              <w:left w:w="108" w:type="dxa"/>
              <w:bottom w:w="0" w:type="dxa"/>
              <w:right w:w="108" w:type="dxa"/>
            </w:tcMar>
            <w:hideMark/>
          </w:tcPr>
          <w:p w14:paraId="1121F5C1" w14:textId="18675B12" w:rsidR="006D7DF4" w:rsidRPr="007E795C" w:rsidRDefault="00470106"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hAnsi="Times New Roman" w:cs="Times New Roman"/>
                <w:color w:val="000000"/>
                <w:sz w:val="24"/>
                <w:szCs w:val="24"/>
                <w:lang w:val="lv-LV"/>
              </w:rPr>
              <w:t>Papildu darbība</w:t>
            </w:r>
          </w:p>
        </w:tc>
        <w:tc>
          <w:tcPr>
            <w:tcW w:w="7786" w:type="dxa"/>
            <w:noWrap/>
            <w:tcMar>
              <w:top w:w="0" w:type="dxa"/>
              <w:left w:w="108" w:type="dxa"/>
              <w:bottom w:w="0" w:type="dxa"/>
              <w:right w:w="108" w:type="dxa"/>
            </w:tcMar>
            <w:vAlign w:val="bottom"/>
            <w:hideMark/>
          </w:tcPr>
          <w:p w14:paraId="5EDDA4DC" w14:textId="61302585" w:rsidR="00E818C1"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hAnsi="Times New Roman"/>
                <w:color w:val="000000"/>
                <w:sz w:val="24"/>
                <w:szCs w:val="24"/>
                <w:lang w:val="lv-LV"/>
              </w:rPr>
              <w:t xml:space="preserve">Biroja tehnikas un iekārtu iznomāšana paredzēta gadījumos, kad tiek iznomātas teātra telpas kultūras pasākumu organizēšanai un apakšnomniekam </w:t>
            </w:r>
            <w:r w:rsidR="00E818C1" w:rsidRPr="007E795C">
              <w:rPr>
                <w:rFonts w:ascii="Times New Roman" w:hAnsi="Times New Roman"/>
                <w:color w:val="000000"/>
                <w:sz w:val="24"/>
                <w:szCs w:val="24"/>
                <w:lang w:val="lv-LV"/>
              </w:rPr>
              <w:t>nepieciešamais biroja aprīkojums</w:t>
            </w:r>
            <w:r w:rsidRPr="007E795C">
              <w:rPr>
                <w:rFonts w:ascii="Times New Roman" w:hAnsi="Times New Roman"/>
                <w:color w:val="000000"/>
                <w:sz w:val="24"/>
                <w:szCs w:val="24"/>
                <w:lang w:val="lv-LV"/>
              </w:rPr>
              <w:t xml:space="preserve"> pasākuma norises nodrošināšanai. </w:t>
            </w:r>
            <w:r w:rsidR="00E818C1" w:rsidRPr="007E795C">
              <w:rPr>
                <w:rFonts w:ascii="Times New Roman" w:hAnsi="Times New Roman" w:cs="Times New Roman"/>
                <w:sz w:val="24"/>
                <w:szCs w:val="24"/>
                <w:lang w:val="lv-LV"/>
              </w:rPr>
              <w:t>Nomnieki pasākuma norises nodrošināšanai var izmantot arī savu aparatūru vai var nomāt iekārtas arī no citiem pakalpojumu sniedzējiem.</w:t>
            </w:r>
            <w:r w:rsidR="000C5837" w:rsidRPr="007E795C">
              <w:rPr>
                <w:rFonts w:ascii="Times New Roman" w:hAnsi="Times New Roman" w:cs="Times New Roman"/>
                <w:sz w:val="24"/>
                <w:szCs w:val="24"/>
                <w:lang w:val="lv-LV"/>
              </w:rPr>
              <w:t xml:space="preserve"> </w:t>
            </w:r>
            <w:proofErr w:type="spellStart"/>
            <w:r w:rsidR="008E4839" w:rsidRPr="007E795C">
              <w:rPr>
                <w:rFonts w:ascii="Times New Roman" w:hAnsi="Times New Roman" w:cs="Times New Roman"/>
                <w:sz w:val="24"/>
                <w:szCs w:val="24"/>
                <w:lang w:val="lv-LV"/>
              </w:rPr>
              <w:t>DaugT</w:t>
            </w:r>
            <w:proofErr w:type="spellEnd"/>
            <w:r w:rsidR="008E4839"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 xml:space="preserve">iznomā videoprojektoru par cenu 100 </w:t>
            </w:r>
            <w:r w:rsidRPr="007E795C">
              <w:rPr>
                <w:rFonts w:ascii="Times New Roman" w:eastAsia="Times New Roman" w:hAnsi="Times New Roman" w:cs="Times New Roman"/>
                <w:i/>
                <w:iCs/>
                <w:color w:val="000000"/>
                <w:sz w:val="24"/>
                <w:szCs w:val="24"/>
                <w:lang w:val="lv-LV" w:eastAsia="ru-RU"/>
              </w:rPr>
              <w:t>euro</w:t>
            </w:r>
            <w:r w:rsidRPr="007E795C">
              <w:rPr>
                <w:rFonts w:ascii="Times New Roman" w:eastAsia="Times New Roman" w:hAnsi="Times New Roman" w:cs="Times New Roman"/>
                <w:color w:val="000000"/>
                <w:sz w:val="24"/>
                <w:szCs w:val="24"/>
                <w:lang w:val="lv-LV" w:eastAsia="ru-RU"/>
              </w:rPr>
              <w:t xml:space="preserve"> </w:t>
            </w:r>
            <w:r w:rsidR="00904FF2" w:rsidRPr="007E795C">
              <w:rPr>
                <w:rFonts w:ascii="Times New Roman" w:eastAsia="Times New Roman" w:hAnsi="Times New Roman" w:cs="Times New Roman"/>
                <w:color w:val="000000"/>
                <w:sz w:val="24"/>
                <w:szCs w:val="24"/>
                <w:lang w:val="lv-LV" w:eastAsia="ru-RU"/>
              </w:rPr>
              <w:t>(+</w:t>
            </w:r>
            <w:r w:rsidR="00747A90"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PVN</w:t>
            </w:r>
            <w:r w:rsidR="00904FF2"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 xml:space="preserve">par vienu stundu. Nomas maksa </w:t>
            </w:r>
            <w:r w:rsidR="00E818C1" w:rsidRPr="007E795C">
              <w:rPr>
                <w:rFonts w:ascii="Times New Roman" w:eastAsia="Times New Roman" w:hAnsi="Times New Roman" w:cs="Times New Roman"/>
                <w:color w:val="000000"/>
                <w:sz w:val="24"/>
                <w:szCs w:val="24"/>
                <w:lang w:val="lv-LV" w:eastAsia="ru-RU"/>
              </w:rPr>
              <w:t xml:space="preserve">projektoram </w:t>
            </w:r>
            <w:r w:rsidRPr="007E795C">
              <w:rPr>
                <w:rFonts w:ascii="Times New Roman" w:eastAsia="Times New Roman" w:hAnsi="Times New Roman" w:cs="Times New Roman"/>
                <w:color w:val="000000"/>
                <w:sz w:val="24"/>
                <w:szCs w:val="24"/>
                <w:lang w:val="lv-LV" w:eastAsia="ru-RU"/>
              </w:rPr>
              <w:t xml:space="preserve">ir noteikta atbilstoši </w:t>
            </w:r>
            <w:r w:rsidR="00E818C1" w:rsidRPr="007E795C">
              <w:rPr>
                <w:rFonts w:ascii="Times New Roman" w:eastAsia="Times New Roman" w:hAnsi="Times New Roman" w:cs="Times New Roman"/>
                <w:color w:val="000000"/>
                <w:sz w:val="24"/>
                <w:szCs w:val="24"/>
                <w:lang w:val="lv-LV" w:eastAsia="ru-RU"/>
              </w:rPr>
              <w:t>projektora tehniskajām iespējām, un šo projektoru nomā tikai tie, kuri vēlas izmantot ļoti augstas kvalitātes aparatūru</w:t>
            </w:r>
            <w:r w:rsidR="00E818C1" w:rsidRPr="007D2D86">
              <w:rPr>
                <w:sz w:val="24"/>
                <w:szCs w:val="24"/>
              </w:rPr>
              <w:t xml:space="preserve">. </w:t>
            </w:r>
            <w:r w:rsidR="00E818C1" w:rsidRPr="007E795C">
              <w:rPr>
                <w:rFonts w:ascii="Times New Roman" w:hAnsi="Times New Roman" w:cs="Times New Roman"/>
                <w:sz w:val="24"/>
                <w:szCs w:val="24"/>
                <w:lang w:val="lv-LV"/>
              </w:rPr>
              <w:t>Līdzīgs projektors ir tikai Daugavpils Universitātē, bet tas netiek iznomāts.</w:t>
            </w:r>
          </w:p>
        </w:tc>
      </w:tr>
      <w:tr w:rsidR="006D7DF4" w:rsidRPr="007E795C" w14:paraId="6B6C3E3F" w14:textId="77777777" w:rsidTr="003125E8">
        <w:trPr>
          <w:trHeight w:val="945"/>
        </w:trPr>
        <w:tc>
          <w:tcPr>
            <w:tcW w:w="3970" w:type="dxa"/>
            <w:noWrap/>
            <w:tcMar>
              <w:top w:w="0" w:type="dxa"/>
              <w:left w:w="108" w:type="dxa"/>
              <w:bottom w:w="0" w:type="dxa"/>
              <w:right w:w="108" w:type="dxa"/>
            </w:tcMar>
            <w:hideMark/>
          </w:tcPr>
          <w:p w14:paraId="42BDB233" w14:textId="0F1C490B"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2.9. Citi izdevējdarbības veidi (58.19)</w:t>
            </w:r>
          </w:p>
        </w:tc>
        <w:tc>
          <w:tcPr>
            <w:tcW w:w="2268" w:type="dxa"/>
            <w:noWrap/>
            <w:tcMar>
              <w:top w:w="0" w:type="dxa"/>
              <w:left w:w="108" w:type="dxa"/>
              <w:bottom w:w="0" w:type="dxa"/>
              <w:right w:w="108" w:type="dxa"/>
            </w:tcMar>
            <w:hideMark/>
          </w:tcPr>
          <w:p w14:paraId="026A3243" w14:textId="501D7850" w:rsidR="006D7DF4" w:rsidRPr="007E795C" w:rsidRDefault="00470106"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hAnsi="Times New Roman" w:cs="Times New Roman"/>
                <w:color w:val="000000"/>
                <w:sz w:val="24"/>
                <w:szCs w:val="24"/>
                <w:lang w:val="lv-LV"/>
              </w:rPr>
              <w:t>Papildu darbība</w:t>
            </w:r>
          </w:p>
        </w:tc>
        <w:tc>
          <w:tcPr>
            <w:tcW w:w="7786" w:type="dxa"/>
            <w:noWrap/>
            <w:tcMar>
              <w:top w:w="0" w:type="dxa"/>
              <w:left w:w="108" w:type="dxa"/>
              <w:bottom w:w="0" w:type="dxa"/>
              <w:right w:w="108" w:type="dxa"/>
            </w:tcMar>
            <w:vAlign w:val="bottom"/>
            <w:hideMark/>
          </w:tcPr>
          <w:p w14:paraId="3F16DEC0" w14:textId="4B2AE9C9"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proofErr w:type="spellStart"/>
            <w:r w:rsidRPr="007E795C">
              <w:rPr>
                <w:rFonts w:ascii="Times New Roman" w:hAnsi="Times New Roman" w:cs="Times New Roman"/>
                <w:sz w:val="24"/>
                <w:szCs w:val="24"/>
                <w:lang w:val="lv-LV"/>
              </w:rPr>
              <w:t>DaugT</w:t>
            </w:r>
            <w:proofErr w:type="spellEnd"/>
            <w:r w:rsidR="006D7DF4" w:rsidRPr="007E795C">
              <w:rPr>
                <w:rFonts w:ascii="Times New Roman" w:eastAsia="Times New Roman" w:hAnsi="Times New Roman" w:cs="Times New Roman"/>
                <w:color w:val="000000"/>
                <w:sz w:val="24"/>
                <w:szCs w:val="24"/>
                <w:lang w:val="lv-LV" w:eastAsia="ru-RU"/>
              </w:rPr>
              <w:t xml:space="preserve"> i</w:t>
            </w:r>
            <w:r w:rsidR="006D7DF4" w:rsidRPr="007E795C">
              <w:rPr>
                <w:rFonts w:ascii="Times New Roman" w:hAnsi="Times New Roman"/>
                <w:color w:val="000000"/>
                <w:sz w:val="24"/>
                <w:szCs w:val="24"/>
                <w:lang w:val="lv-LV"/>
              </w:rPr>
              <w:t>zdod publicitātes materiālus tikai sava teātra iestudējumiem – izrāžu programmiņas, bukletus, drukā dažāda veida teātra reklāmas materiālus</w:t>
            </w:r>
            <w:r w:rsidR="00904FF2" w:rsidRPr="007E795C">
              <w:rPr>
                <w:rFonts w:ascii="Times New Roman" w:hAnsi="Times New Roman"/>
                <w:color w:val="000000"/>
                <w:sz w:val="24"/>
                <w:szCs w:val="24"/>
                <w:lang w:val="lv-LV"/>
              </w:rPr>
              <w:t xml:space="preserve"> un</w:t>
            </w:r>
            <w:r w:rsidR="006D7DF4" w:rsidRPr="007E795C">
              <w:rPr>
                <w:rFonts w:ascii="Times New Roman" w:hAnsi="Times New Roman"/>
                <w:color w:val="000000"/>
                <w:sz w:val="24"/>
                <w:szCs w:val="24"/>
                <w:lang w:val="lv-LV"/>
              </w:rPr>
              <w:t xml:space="preserve"> afišas</w:t>
            </w:r>
            <w:r w:rsidR="00904FF2" w:rsidRPr="007E795C">
              <w:rPr>
                <w:rFonts w:ascii="Times New Roman" w:hAnsi="Times New Roman"/>
                <w:color w:val="000000"/>
                <w:sz w:val="24"/>
                <w:szCs w:val="24"/>
                <w:lang w:val="lv-LV"/>
              </w:rPr>
              <w:t>,</w:t>
            </w:r>
            <w:r w:rsidR="006D7DF4" w:rsidRPr="007E795C">
              <w:rPr>
                <w:rFonts w:ascii="Times New Roman" w:hAnsi="Times New Roman"/>
                <w:color w:val="000000"/>
                <w:sz w:val="24"/>
                <w:szCs w:val="24"/>
                <w:lang w:val="lv-LV"/>
              </w:rPr>
              <w:t xml:space="preserve"> un šāda saimnieciskā darbība</w:t>
            </w:r>
            <w:r w:rsidR="006D7DF4" w:rsidRPr="007E795C">
              <w:rPr>
                <w:rFonts w:ascii="Times New Roman" w:eastAsia="Times New Roman" w:hAnsi="Times New Roman" w:cs="Times New Roman"/>
                <w:color w:val="000000"/>
                <w:sz w:val="24"/>
                <w:szCs w:val="24"/>
                <w:lang w:val="lv-LV" w:eastAsia="ru-RU"/>
              </w:rPr>
              <w:t xml:space="preserve"> ir saistīta ar</w:t>
            </w:r>
            <w:r w:rsidRPr="007E795C">
              <w:rPr>
                <w:rFonts w:ascii="Times New Roman" w:hAnsi="Times New Roman" w:cs="Times New Roman"/>
                <w:sz w:val="24"/>
                <w:szCs w:val="24"/>
                <w:lang w:val="lv-LV"/>
              </w:rPr>
              <w:t xml:space="preserve"> </w:t>
            </w:r>
            <w:proofErr w:type="spellStart"/>
            <w:r w:rsidRPr="007E795C">
              <w:rPr>
                <w:rFonts w:ascii="Times New Roman" w:hAnsi="Times New Roman" w:cs="Times New Roman"/>
                <w:sz w:val="24"/>
                <w:szCs w:val="24"/>
                <w:lang w:val="lv-LV"/>
              </w:rPr>
              <w:t>DaugT</w:t>
            </w:r>
            <w:proofErr w:type="spellEnd"/>
            <w:r w:rsidR="00904FF2" w:rsidRPr="007E795C">
              <w:rPr>
                <w:rFonts w:ascii="Times New Roman" w:eastAsia="Times New Roman" w:hAnsi="Times New Roman" w:cs="Times New Roman"/>
                <w:color w:val="000000"/>
                <w:sz w:val="24"/>
                <w:szCs w:val="24"/>
                <w:lang w:val="lv-LV" w:eastAsia="ru-RU"/>
              </w:rPr>
              <w:t xml:space="preserve"> </w:t>
            </w:r>
            <w:r w:rsidR="006D7DF4" w:rsidRPr="007E795C">
              <w:rPr>
                <w:rFonts w:ascii="Times New Roman" w:eastAsia="Times New Roman" w:hAnsi="Times New Roman" w:cs="Times New Roman"/>
                <w:color w:val="000000"/>
                <w:sz w:val="24"/>
                <w:szCs w:val="24"/>
                <w:lang w:val="lv-LV" w:eastAsia="ru-RU"/>
              </w:rPr>
              <w:t>pamatdarbību un ir cieši saistīta ar pamatpakalpojuma veikšanu.</w:t>
            </w:r>
          </w:p>
        </w:tc>
      </w:tr>
      <w:tr w:rsidR="006D7DF4" w:rsidRPr="007E795C" w14:paraId="635105F4" w14:textId="77777777" w:rsidTr="003125E8">
        <w:trPr>
          <w:trHeight w:val="630"/>
        </w:trPr>
        <w:tc>
          <w:tcPr>
            <w:tcW w:w="3970" w:type="dxa"/>
            <w:noWrap/>
            <w:tcMar>
              <w:top w:w="0" w:type="dxa"/>
              <w:left w:w="108" w:type="dxa"/>
              <w:bottom w:w="0" w:type="dxa"/>
              <w:right w:w="108" w:type="dxa"/>
            </w:tcMar>
            <w:hideMark/>
          </w:tcPr>
          <w:p w14:paraId="329CE735" w14:textId="47906A95"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2.10.</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Pārējā mazumtirdzniecība ārpus veikaliem, stendiem un tirgiem (47.99)</w:t>
            </w:r>
          </w:p>
        </w:tc>
        <w:tc>
          <w:tcPr>
            <w:tcW w:w="2268" w:type="dxa"/>
            <w:noWrap/>
            <w:tcMar>
              <w:top w:w="0" w:type="dxa"/>
              <w:left w:w="108" w:type="dxa"/>
              <w:bottom w:w="0" w:type="dxa"/>
              <w:right w:w="108" w:type="dxa"/>
            </w:tcMar>
            <w:hideMark/>
          </w:tcPr>
          <w:p w14:paraId="485E9A85" w14:textId="159D6670" w:rsidR="006D7DF4" w:rsidRPr="007E795C" w:rsidRDefault="00470106"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hAnsi="Times New Roman" w:cs="Times New Roman"/>
                <w:color w:val="000000"/>
                <w:sz w:val="24"/>
                <w:szCs w:val="24"/>
                <w:lang w:val="lv-LV"/>
              </w:rPr>
              <w:t>Papildu darbība</w:t>
            </w:r>
          </w:p>
        </w:tc>
        <w:tc>
          <w:tcPr>
            <w:tcW w:w="7786" w:type="dxa"/>
            <w:noWrap/>
            <w:tcMar>
              <w:top w:w="0" w:type="dxa"/>
              <w:left w:w="108" w:type="dxa"/>
              <w:bottom w:w="0" w:type="dxa"/>
              <w:right w:w="108" w:type="dxa"/>
            </w:tcMar>
            <w:hideMark/>
          </w:tcPr>
          <w:p w14:paraId="705AB7FB" w14:textId="2C583486"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proofErr w:type="spellStart"/>
            <w:r w:rsidRPr="007E795C">
              <w:rPr>
                <w:rFonts w:ascii="Times New Roman" w:hAnsi="Times New Roman" w:cs="Times New Roman"/>
                <w:sz w:val="24"/>
                <w:szCs w:val="24"/>
                <w:lang w:val="lv-LV"/>
              </w:rPr>
              <w:t>DaugT</w:t>
            </w:r>
            <w:proofErr w:type="spellEnd"/>
            <w:r w:rsidRPr="007E795C">
              <w:rPr>
                <w:rFonts w:ascii="Times New Roman" w:eastAsia="Times New Roman" w:hAnsi="Times New Roman" w:cs="Times New Roman"/>
                <w:color w:val="000000"/>
                <w:sz w:val="24"/>
                <w:szCs w:val="24"/>
                <w:lang w:val="lv-LV" w:eastAsia="ru-RU"/>
              </w:rPr>
              <w:t xml:space="preserve"> </w:t>
            </w:r>
            <w:r w:rsidR="006D7DF4" w:rsidRPr="007E795C">
              <w:rPr>
                <w:rFonts w:ascii="Times New Roman" w:eastAsia="Times New Roman" w:hAnsi="Times New Roman" w:cs="Times New Roman"/>
                <w:color w:val="000000"/>
                <w:sz w:val="24"/>
                <w:szCs w:val="24"/>
                <w:lang w:val="lv-LV" w:eastAsia="ru-RU"/>
              </w:rPr>
              <w:t>tirgo izrāžu programmiņas, savus publicitātes un reklāmas materiālus ārpus stendiem pie ieejas teātra pasākumos teātra viesizrāžu gadījumos.</w:t>
            </w:r>
          </w:p>
        </w:tc>
      </w:tr>
      <w:tr w:rsidR="006D7DF4" w:rsidRPr="007E795C" w14:paraId="00F667F5" w14:textId="77777777" w:rsidTr="003125E8">
        <w:trPr>
          <w:trHeight w:val="630"/>
        </w:trPr>
        <w:tc>
          <w:tcPr>
            <w:tcW w:w="3970" w:type="dxa"/>
            <w:noWrap/>
            <w:tcMar>
              <w:top w:w="0" w:type="dxa"/>
              <w:left w:w="108" w:type="dxa"/>
              <w:bottom w:w="0" w:type="dxa"/>
              <w:right w:w="108" w:type="dxa"/>
            </w:tcMar>
            <w:hideMark/>
          </w:tcPr>
          <w:p w14:paraId="365E3F87" w14:textId="12FC3DE6"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2.11.</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Mazumtirdzniecība stendos un tirgos (47.8)</w:t>
            </w:r>
          </w:p>
        </w:tc>
        <w:tc>
          <w:tcPr>
            <w:tcW w:w="2268" w:type="dxa"/>
            <w:noWrap/>
            <w:tcMar>
              <w:top w:w="0" w:type="dxa"/>
              <w:left w:w="108" w:type="dxa"/>
              <w:bottom w:w="0" w:type="dxa"/>
              <w:right w:w="108" w:type="dxa"/>
            </w:tcMar>
            <w:hideMark/>
          </w:tcPr>
          <w:p w14:paraId="58B7E85F" w14:textId="526F9434" w:rsidR="006D7DF4" w:rsidRPr="007E795C" w:rsidRDefault="00470106"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hAnsi="Times New Roman" w:cs="Times New Roman"/>
                <w:color w:val="000000"/>
                <w:sz w:val="24"/>
                <w:szCs w:val="24"/>
                <w:lang w:val="lv-LV"/>
              </w:rPr>
              <w:t>Papildu darbība</w:t>
            </w:r>
          </w:p>
        </w:tc>
        <w:tc>
          <w:tcPr>
            <w:tcW w:w="7786" w:type="dxa"/>
            <w:noWrap/>
            <w:tcMar>
              <w:top w:w="0" w:type="dxa"/>
              <w:left w:w="108" w:type="dxa"/>
              <w:bottom w:w="0" w:type="dxa"/>
              <w:right w:w="108" w:type="dxa"/>
            </w:tcMar>
            <w:hideMark/>
          </w:tcPr>
          <w:p w14:paraId="225A658C" w14:textId="5EB9EB3F"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proofErr w:type="spellStart"/>
            <w:r w:rsidRPr="007E795C">
              <w:rPr>
                <w:rFonts w:ascii="Times New Roman" w:hAnsi="Times New Roman" w:cs="Times New Roman"/>
                <w:sz w:val="24"/>
                <w:szCs w:val="24"/>
                <w:lang w:val="lv-LV"/>
              </w:rPr>
              <w:t>DaugT</w:t>
            </w:r>
            <w:proofErr w:type="spellEnd"/>
            <w:r w:rsidRPr="007E795C">
              <w:rPr>
                <w:rFonts w:ascii="Times New Roman" w:eastAsia="Times New Roman" w:hAnsi="Times New Roman" w:cs="Times New Roman"/>
                <w:color w:val="000000"/>
                <w:sz w:val="24"/>
                <w:szCs w:val="24"/>
                <w:lang w:val="lv-LV" w:eastAsia="ru-RU"/>
              </w:rPr>
              <w:t xml:space="preserve"> </w:t>
            </w:r>
            <w:r w:rsidR="006D7DF4" w:rsidRPr="007E795C">
              <w:rPr>
                <w:rFonts w:ascii="Times New Roman" w:eastAsia="Times New Roman" w:hAnsi="Times New Roman" w:cs="Times New Roman"/>
                <w:color w:val="000000"/>
                <w:sz w:val="24"/>
                <w:szCs w:val="24"/>
                <w:lang w:val="lv-LV" w:eastAsia="ru-RU"/>
              </w:rPr>
              <w:t>tirgo izrāžu programmiņas, savus publicitātes un reklāmas materiālus gan stendos pie ieejas teātra pasākumos, gan izbraukuma izrādēs.</w:t>
            </w:r>
          </w:p>
        </w:tc>
      </w:tr>
      <w:tr w:rsidR="006D7DF4" w:rsidRPr="007E795C" w14:paraId="2B8DB988" w14:textId="77777777" w:rsidTr="003125E8">
        <w:trPr>
          <w:trHeight w:val="315"/>
        </w:trPr>
        <w:tc>
          <w:tcPr>
            <w:tcW w:w="3970" w:type="dxa"/>
            <w:noWrap/>
            <w:tcMar>
              <w:top w:w="0" w:type="dxa"/>
              <w:left w:w="108" w:type="dxa"/>
              <w:bottom w:w="0" w:type="dxa"/>
              <w:right w:w="108" w:type="dxa"/>
            </w:tcMar>
            <w:hideMark/>
          </w:tcPr>
          <w:p w14:paraId="07FEC90C" w14:textId="22DAC3B9"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2.12.</w:t>
            </w:r>
            <w:r w:rsidR="00DA1C51"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Bāru darbība (56.30)</w:t>
            </w:r>
          </w:p>
        </w:tc>
        <w:tc>
          <w:tcPr>
            <w:tcW w:w="2268" w:type="dxa"/>
            <w:noWrap/>
            <w:tcMar>
              <w:top w:w="0" w:type="dxa"/>
              <w:left w:w="108" w:type="dxa"/>
              <w:bottom w:w="0" w:type="dxa"/>
              <w:right w:w="108" w:type="dxa"/>
            </w:tcMar>
            <w:hideMark/>
          </w:tcPr>
          <w:p w14:paraId="547376D3" w14:textId="40C5D9E3"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Neplāno veikt</w:t>
            </w:r>
          </w:p>
        </w:tc>
        <w:tc>
          <w:tcPr>
            <w:tcW w:w="7786" w:type="dxa"/>
            <w:noWrap/>
            <w:tcMar>
              <w:top w:w="0" w:type="dxa"/>
              <w:left w:w="108" w:type="dxa"/>
              <w:bottom w:w="0" w:type="dxa"/>
              <w:right w:w="108" w:type="dxa"/>
            </w:tcMar>
            <w:hideMark/>
          </w:tcPr>
          <w:p w14:paraId="6CA25B19" w14:textId="50A74F4B"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i/>
                <w:iCs/>
                <w:sz w:val="24"/>
                <w:szCs w:val="24"/>
                <w:lang w:val="lv-LV" w:eastAsia="ru-RU"/>
              </w:rPr>
            </w:pPr>
            <w:r w:rsidRPr="007E795C">
              <w:rPr>
                <w:rFonts w:ascii="Times New Roman" w:eastAsia="Times New Roman" w:hAnsi="Times New Roman" w:cs="Times New Roman"/>
                <w:i/>
                <w:iCs/>
                <w:color w:val="000000"/>
                <w:sz w:val="24"/>
                <w:szCs w:val="24"/>
                <w:lang w:val="lv-LV" w:eastAsia="ru-RU"/>
              </w:rPr>
              <w:t>Tiks izvērtēta iespēja</w:t>
            </w:r>
            <w:r w:rsidRPr="007E795C">
              <w:rPr>
                <w:rFonts w:ascii="Times New Roman" w:hAnsi="Times New Roman" w:cs="Times New Roman"/>
                <w:i/>
                <w:iCs/>
                <w:sz w:val="24"/>
                <w:szCs w:val="24"/>
                <w:lang w:val="lv-LV"/>
              </w:rPr>
              <w:t xml:space="preserve"> </w:t>
            </w:r>
            <w:r w:rsidRPr="007D2D86">
              <w:rPr>
                <w:rFonts w:ascii="Times New Roman" w:eastAsia="Times New Roman" w:hAnsi="Times New Roman" w:cs="Times New Roman"/>
                <w:i/>
                <w:iCs/>
                <w:color w:val="000000"/>
                <w:sz w:val="24"/>
                <w:szCs w:val="24"/>
                <w:lang w:val="lv-LV" w:eastAsia="ru-RU"/>
              </w:rPr>
              <w:t xml:space="preserve">precizēt </w:t>
            </w:r>
            <w:proofErr w:type="spellStart"/>
            <w:r w:rsidRPr="007D2D86">
              <w:rPr>
                <w:rFonts w:ascii="Times New Roman" w:eastAsia="Times New Roman" w:hAnsi="Times New Roman" w:cs="Times New Roman"/>
                <w:i/>
                <w:iCs/>
                <w:color w:val="000000"/>
                <w:sz w:val="24"/>
                <w:szCs w:val="24"/>
                <w:lang w:val="lv-LV" w:eastAsia="ru-RU"/>
              </w:rPr>
              <w:t>DaugT</w:t>
            </w:r>
            <w:proofErr w:type="spellEnd"/>
            <w:r w:rsidRPr="007D2D86">
              <w:rPr>
                <w:rFonts w:ascii="Times New Roman" w:eastAsia="Times New Roman" w:hAnsi="Times New Roman" w:cs="Times New Roman"/>
                <w:i/>
                <w:iCs/>
                <w:color w:val="000000"/>
                <w:sz w:val="24"/>
                <w:szCs w:val="24"/>
                <w:lang w:val="lv-LV" w:eastAsia="ru-RU"/>
              </w:rPr>
              <w:t xml:space="preserve"> statūtus</w:t>
            </w:r>
            <w:r w:rsidRPr="007E795C">
              <w:rPr>
                <w:rFonts w:ascii="Times New Roman" w:hAnsi="Times New Roman" w:cs="Times New Roman"/>
                <w:i/>
                <w:iCs/>
                <w:sz w:val="24"/>
                <w:szCs w:val="24"/>
                <w:lang w:val="lv-LV"/>
              </w:rPr>
              <w:t xml:space="preserve"> un atstāt tikai aktuālos un plānotos darbības veidus.</w:t>
            </w:r>
          </w:p>
        </w:tc>
      </w:tr>
      <w:tr w:rsidR="006D7DF4" w:rsidRPr="007E795C" w14:paraId="5D4E6E3B" w14:textId="77777777" w:rsidTr="003125E8">
        <w:trPr>
          <w:trHeight w:val="315"/>
        </w:trPr>
        <w:tc>
          <w:tcPr>
            <w:tcW w:w="3970" w:type="dxa"/>
            <w:noWrap/>
            <w:tcMar>
              <w:top w:w="0" w:type="dxa"/>
              <w:left w:w="108" w:type="dxa"/>
              <w:bottom w:w="0" w:type="dxa"/>
              <w:right w:w="108" w:type="dxa"/>
            </w:tcMar>
            <w:hideMark/>
          </w:tcPr>
          <w:p w14:paraId="77135C29" w14:textId="57C0496A"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2.13.</w:t>
            </w:r>
            <w:r w:rsidR="0036671E"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Cita veida ēdināšanas pakalpojumi (56.29)</w:t>
            </w:r>
          </w:p>
        </w:tc>
        <w:tc>
          <w:tcPr>
            <w:tcW w:w="2268" w:type="dxa"/>
            <w:noWrap/>
            <w:tcMar>
              <w:top w:w="0" w:type="dxa"/>
              <w:left w:w="108" w:type="dxa"/>
              <w:bottom w:w="0" w:type="dxa"/>
              <w:right w:w="108" w:type="dxa"/>
            </w:tcMar>
            <w:hideMark/>
          </w:tcPr>
          <w:p w14:paraId="3CC39538" w14:textId="0F275621" w:rsidR="006D7DF4" w:rsidRPr="007E795C" w:rsidRDefault="006D7DF4" w:rsidP="0089172F">
            <w:pPr>
              <w:spacing w:before="100" w:beforeAutospacing="1" w:after="100" w:afterAutospacing="1" w:line="240" w:lineRule="auto"/>
              <w:jc w:val="center"/>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color w:val="000000"/>
                <w:sz w:val="24"/>
                <w:szCs w:val="24"/>
                <w:lang w:val="lv-LV" w:eastAsia="ru-RU"/>
              </w:rPr>
              <w:t>Neplāno veikt</w:t>
            </w:r>
          </w:p>
        </w:tc>
        <w:tc>
          <w:tcPr>
            <w:tcW w:w="7786" w:type="dxa"/>
            <w:noWrap/>
            <w:tcMar>
              <w:top w:w="0" w:type="dxa"/>
              <w:left w:w="108" w:type="dxa"/>
              <w:bottom w:w="0" w:type="dxa"/>
              <w:right w:w="108" w:type="dxa"/>
            </w:tcMar>
            <w:hideMark/>
          </w:tcPr>
          <w:p w14:paraId="364056CB" w14:textId="269C422B" w:rsidR="006D7DF4" w:rsidRPr="007E795C" w:rsidRDefault="000C5837"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i/>
                <w:iCs/>
                <w:color w:val="000000"/>
                <w:sz w:val="24"/>
                <w:szCs w:val="24"/>
                <w:lang w:val="lv-LV" w:eastAsia="ru-RU"/>
              </w:rPr>
              <w:t>Tiks izvērtēta iespēja</w:t>
            </w:r>
            <w:r w:rsidRPr="007E795C">
              <w:rPr>
                <w:rFonts w:ascii="Times New Roman" w:hAnsi="Times New Roman" w:cs="Times New Roman"/>
                <w:i/>
                <w:iCs/>
                <w:sz w:val="24"/>
                <w:szCs w:val="24"/>
                <w:lang w:val="lv-LV"/>
              </w:rPr>
              <w:t xml:space="preserve"> precizēt </w:t>
            </w:r>
            <w:proofErr w:type="spellStart"/>
            <w:r w:rsidRPr="007E795C">
              <w:rPr>
                <w:rFonts w:ascii="Times New Roman" w:hAnsi="Times New Roman" w:cs="Times New Roman"/>
                <w:i/>
                <w:iCs/>
                <w:sz w:val="24"/>
                <w:szCs w:val="24"/>
                <w:lang w:val="lv-LV"/>
              </w:rPr>
              <w:t>DaugT</w:t>
            </w:r>
            <w:proofErr w:type="spellEnd"/>
            <w:r w:rsidRPr="007E795C">
              <w:rPr>
                <w:rFonts w:ascii="Times New Roman" w:hAnsi="Times New Roman" w:cs="Times New Roman"/>
                <w:i/>
                <w:iCs/>
                <w:sz w:val="24"/>
                <w:szCs w:val="24"/>
                <w:lang w:val="lv-LV"/>
              </w:rPr>
              <w:t xml:space="preserve"> statūtus un atstāt tikai aktuālos un plānotos darbības veidus.</w:t>
            </w:r>
          </w:p>
        </w:tc>
      </w:tr>
      <w:tr w:rsidR="006D7DF4" w:rsidRPr="007E795C" w14:paraId="2DD7E160" w14:textId="77777777" w:rsidTr="007D2D86">
        <w:tc>
          <w:tcPr>
            <w:tcW w:w="3970" w:type="dxa"/>
            <w:noWrap/>
            <w:tcMar>
              <w:top w:w="0" w:type="dxa"/>
              <w:left w:w="108" w:type="dxa"/>
              <w:bottom w:w="0" w:type="dxa"/>
              <w:right w:w="108" w:type="dxa"/>
            </w:tcMar>
            <w:hideMark/>
          </w:tcPr>
          <w:p w14:paraId="24E7A806" w14:textId="0D676CF4" w:rsidR="006D7DF4" w:rsidRPr="007E795C" w:rsidRDefault="006D7DF4" w:rsidP="000C5837">
            <w:pPr>
              <w:spacing w:before="100" w:beforeAutospacing="1" w:after="100" w:afterAutospacing="1" w:line="240" w:lineRule="auto"/>
              <w:jc w:val="both"/>
              <w:rPr>
                <w:rFonts w:ascii="Times New Roman" w:eastAsia="Times New Roman" w:hAnsi="Times New Roman" w:cs="Times New Roman"/>
                <w:sz w:val="24"/>
                <w:szCs w:val="24"/>
                <w:lang w:val="lv-LV" w:eastAsia="ru-RU"/>
              </w:rPr>
            </w:pPr>
            <w:r w:rsidRPr="007E795C">
              <w:rPr>
                <w:rFonts w:ascii="Times New Roman" w:eastAsia="Times New Roman" w:hAnsi="Times New Roman" w:cs="Times New Roman"/>
                <w:sz w:val="24"/>
                <w:szCs w:val="24"/>
                <w:lang w:val="lv-LV" w:eastAsia="ru-RU"/>
              </w:rPr>
              <w:t>2.14.</w:t>
            </w:r>
            <w:r w:rsidR="00DA1C51" w:rsidRPr="007E795C">
              <w:rPr>
                <w:rFonts w:ascii="Times New Roman" w:eastAsia="Times New Roman" w:hAnsi="Times New Roman" w:cs="Times New Roman"/>
                <w:color w:val="000000"/>
                <w:sz w:val="24"/>
                <w:szCs w:val="24"/>
                <w:lang w:val="lv-LV" w:eastAsia="ru-RU"/>
              </w:rPr>
              <w:t> </w:t>
            </w:r>
            <w:r w:rsidRPr="007E795C">
              <w:rPr>
                <w:rFonts w:ascii="Times New Roman" w:eastAsia="Times New Roman" w:hAnsi="Times New Roman" w:cs="Times New Roman"/>
                <w:color w:val="000000"/>
                <w:sz w:val="24"/>
                <w:szCs w:val="24"/>
                <w:lang w:val="lv-LV" w:eastAsia="ru-RU"/>
              </w:rPr>
              <w:t>Sava vai nomāta nekustamā īpašuma izīrēšana un pārvaldīšana (68.20)</w:t>
            </w:r>
          </w:p>
        </w:tc>
        <w:tc>
          <w:tcPr>
            <w:tcW w:w="2268" w:type="dxa"/>
            <w:noWrap/>
            <w:tcMar>
              <w:top w:w="0" w:type="dxa"/>
              <w:left w:w="108" w:type="dxa"/>
              <w:bottom w:w="0" w:type="dxa"/>
              <w:right w:w="108" w:type="dxa"/>
            </w:tcMar>
            <w:hideMark/>
          </w:tcPr>
          <w:p w14:paraId="623C0245" w14:textId="77777777" w:rsidR="006D7DF4" w:rsidRDefault="00470106" w:rsidP="0089172F">
            <w:pPr>
              <w:spacing w:before="100" w:beforeAutospacing="1" w:after="100" w:afterAutospacing="1" w:line="240" w:lineRule="auto"/>
              <w:jc w:val="center"/>
              <w:rPr>
                <w:rFonts w:ascii="Times New Roman" w:hAnsi="Times New Roman" w:cs="Times New Roman"/>
                <w:color w:val="000000"/>
                <w:sz w:val="24"/>
                <w:szCs w:val="24"/>
                <w:lang w:val="lv-LV"/>
              </w:rPr>
            </w:pPr>
            <w:r w:rsidRPr="007E795C">
              <w:rPr>
                <w:rFonts w:ascii="Times New Roman" w:hAnsi="Times New Roman" w:cs="Times New Roman"/>
                <w:color w:val="000000"/>
                <w:sz w:val="24"/>
                <w:szCs w:val="24"/>
                <w:lang w:val="lv-LV"/>
              </w:rPr>
              <w:t>Papildu darbība</w:t>
            </w:r>
          </w:p>
          <w:p w14:paraId="54F3E2AB" w14:textId="77777777" w:rsidR="007E795C" w:rsidRPr="007D2D86" w:rsidRDefault="007E795C" w:rsidP="007D2D86">
            <w:pPr>
              <w:rPr>
                <w:rFonts w:ascii="Times New Roman" w:eastAsia="Times New Roman" w:hAnsi="Times New Roman" w:cs="Times New Roman"/>
                <w:sz w:val="24"/>
                <w:szCs w:val="24"/>
                <w:lang w:val="lv-LV" w:eastAsia="ru-RU"/>
              </w:rPr>
            </w:pPr>
          </w:p>
          <w:p w14:paraId="11AB25AD" w14:textId="77777777" w:rsidR="007E795C" w:rsidRPr="007D2D86" w:rsidRDefault="007E795C" w:rsidP="007D2D86">
            <w:pPr>
              <w:rPr>
                <w:rFonts w:ascii="Times New Roman" w:eastAsia="Times New Roman" w:hAnsi="Times New Roman" w:cs="Times New Roman"/>
                <w:sz w:val="24"/>
                <w:szCs w:val="24"/>
                <w:lang w:val="lv-LV" w:eastAsia="ru-RU"/>
              </w:rPr>
            </w:pPr>
          </w:p>
          <w:p w14:paraId="077E7B3E" w14:textId="77777777" w:rsidR="007E795C" w:rsidRPr="007D2D86" w:rsidRDefault="007E795C" w:rsidP="007D2D86">
            <w:pPr>
              <w:rPr>
                <w:rFonts w:ascii="Times New Roman" w:eastAsia="Times New Roman" w:hAnsi="Times New Roman" w:cs="Times New Roman"/>
                <w:sz w:val="24"/>
                <w:szCs w:val="24"/>
                <w:lang w:val="lv-LV" w:eastAsia="ru-RU"/>
              </w:rPr>
            </w:pPr>
          </w:p>
          <w:p w14:paraId="3F9C167F" w14:textId="77777777" w:rsidR="007E795C" w:rsidRPr="007D2D86" w:rsidRDefault="007E795C" w:rsidP="007D2D86">
            <w:pPr>
              <w:rPr>
                <w:rFonts w:ascii="Times New Roman" w:eastAsia="Times New Roman" w:hAnsi="Times New Roman" w:cs="Times New Roman"/>
                <w:sz w:val="24"/>
                <w:szCs w:val="24"/>
                <w:lang w:val="lv-LV" w:eastAsia="ru-RU"/>
              </w:rPr>
            </w:pPr>
          </w:p>
          <w:p w14:paraId="6625B8CE" w14:textId="1A4AB8B1" w:rsidR="007E795C" w:rsidRPr="007E795C" w:rsidRDefault="007E795C" w:rsidP="007D2D86">
            <w:pPr>
              <w:rPr>
                <w:rFonts w:ascii="Times New Roman" w:eastAsia="Times New Roman" w:hAnsi="Times New Roman" w:cs="Times New Roman"/>
                <w:sz w:val="24"/>
                <w:szCs w:val="24"/>
                <w:lang w:val="lv-LV" w:eastAsia="ru-RU"/>
              </w:rPr>
            </w:pPr>
          </w:p>
        </w:tc>
        <w:tc>
          <w:tcPr>
            <w:tcW w:w="7786" w:type="dxa"/>
            <w:noWrap/>
            <w:tcMar>
              <w:top w:w="0" w:type="dxa"/>
              <w:left w:w="108" w:type="dxa"/>
              <w:bottom w:w="0" w:type="dxa"/>
              <w:right w:w="108" w:type="dxa"/>
            </w:tcMar>
            <w:hideMark/>
          </w:tcPr>
          <w:p w14:paraId="502FB3BE" w14:textId="5A13417C" w:rsidR="006D7DF4" w:rsidRPr="007E795C" w:rsidRDefault="000C5837" w:rsidP="000C5837">
            <w:pPr>
              <w:spacing w:after="0" w:line="240" w:lineRule="auto"/>
              <w:jc w:val="both"/>
              <w:rPr>
                <w:rFonts w:ascii="Times New Roman" w:eastAsia="Times New Roman" w:hAnsi="Times New Roman" w:cs="Times New Roman"/>
                <w:color w:val="000000"/>
                <w:sz w:val="24"/>
                <w:szCs w:val="24"/>
                <w:lang w:val="lv-LV" w:eastAsia="ru-RU"/>
              </w:rPr>
            </w:pPr>
            <w:proofErr w:type="spellStart"/>
            <w:r w:rsidRPr="007E795C">
              <w:rPr>
                <w:rFonts w:ascii="Times New Roman" w:hAnsi="Times New Roman" w:cs="Times New Roman"/>
                <w:sz w:val="24"/>
                <w:szCs w:val="24"/>
                <w:lang w:val="lv-LV"/>
              </w:rPr>
              <w:t>DaugT</w:t>
            </w:r>
            <w:proofErr w:type="spellEnd"/>
            <w:r w:rsidRPr="007E795C">
              <w:rPr>
                <w:rFonts w:ascii="Times New Roman" w:hAnsi="Times New Roman"/>
                <w:color w:val="000000"/>
                <w:sz w:val="24"/>
                <w:szCs w:val="24"/>
                <w:lang w:val="lv-LV"/>
              </w:rPr>
              <w:t xml:space="preserve"> </w:t>
            </w:r>
            <w:r w:rsidR="006D7DF4" w:rsidRPr="007E795C">
              <w:rPr>
                <w:rFonts w:ascii="Times New Roman" w:hAnsi="Times New Roman"/>
                <w:color w:val="000000"/>
                <w:sz w:val="24"/>
                <w:szCs w:val="24"/>
                <w:lang w:val="lv-LV"/>
              </w:rPr>
              <w:t>nodod apakšnomā nomas lietošanā pieņemtu nekustamo īpašumu gan ēdināšanas pakalpojumu nodrošināšanai teātra pasākumu apmeklētājiem, gan atsevišķas teātra telpas kultūras pasākumu norisei.</w:t>
            </w:r>
            <w:r w:rsidR="006D7DF4" w:rsidRPr="007E795C">
              <w:rPr>
                <w:rFonts w:ascii="Times New Roman" w:eastAsia="Times New Roman" w:hAnsi="Times New Roman" w:cs="Times New Roman"/>
                <w:color w:val="000000"/>
                <w:sz w:val="24"/>
                <w:szCs w:val="24"/>
                <w:lang w:val="lv-LV" w:eastAsia="ru-RU"/>
              </w:rPr>
              <w:t> Noteiktās nomas maksas cenas Lielās zāles noma</w:t>
            </w:r>
            <w:r w:rsidR="00845773" w:rsidRPr="007E795C">
              <w:rPr>
                <w:rFonts w:ascii="Times New Roman" w:eastAsia="Times New Roman" w:hAnsi="Times New Roman" w:cs="Times New Roman"/>
                <w:color w:val="000000"/>
                <w:sz w:val="24"/>
                <w:szCs w:val="24"/>
                <w:lang w:val="lv-LV" w:eastAsia="ru-RU"/>
              </w:rPr>
              <w:t>i</w:t>
            </w:r>
            <w:r w:rsidR="006D7DF4" w:rsidRPr="007E795C">
              <w:rPr>
                <w:rFonts w:ascii="Times New Roman" w:eastAsia="Times New Roman" w:hAnsi="Times New Roman" w:cs="Times New Roman"/>
                <w:color w:val="000000"/>
                <w:sz w:val="24"/>
                <w:szCs w:val="24"/>
                <w:lang w:val="lv-LV" w:eastAsia="ru-RU"/>
              </w:rPr>
              <w:t>:</w:t>
            </w:r>
          </w:p>
          <w:p w14:paraId="510F51FF" w14:textId="43ADF1FE" w:rsidR="006D7DF4" w:rsidRPr="007D2D86" w:rsidRDefault="004533EF" w:rsidP="007D2D86">
            <w:pPr>
              <w:pStyle w:val="Sarakstarindkopa"/>
              <w:numPr>
                <w:ilvl w:val="0"/>
                <w:numId w:val="2"/>
              </w:numPr>
              <w:spacing w:after="0" w:line="240" w:lineRule="auto"/>
              <w:ind w:left="357" w:hanging="357"/>
              <w:jc w:val="both"/>
              <w:rPr>
                <w:rFonts w:ascii="Times New Roman" w:eastAsia="Times New Roman" w:hAnsi="Times New Roman" w:cs="Times New Roman"/>
                <w:color w:val="000000"/>
                <w:sz w:val="24"/>
                <w:szCs w:val="24"/>
                <w:lang w:val="lv-LV" w:eastAsia="ru-RU"/>
              </w:rPr>
            </w:pPr>
            <w:r w:rsidRPr="007D2D86">
              <w:rPr>
                <w:rFonts w:ascii="Times New Roman" w:eastAsia="Times New Roman" w:hAnsi="Times New Roman" w:cs="Times New Roman"/>
                <w:color w:val="000000"/>
                <w:sz w:val="24"/>
                <w:szCs w:val="24"/>
                <w:lang w:val="lv-LV" w:eastAsia="ru-RU"/>
              </w:rPr>
              <w:t>n</w:t>
            </w:r>
            <w:r w:rsidR="006D7DF4" w:rsidRPr="007D2D86">
              <w:rPr>
                <w:rFonts w:ascii="Times New Roman" w:eastAsia="Times New Roman" w:hAnsi="Times New Roman" w:cs="Times New Roman"/>
                <w:color w:val="000000"/>
                <w:sz w:val="24"/>
                <w:szCs w:val="24"/>
                <w:lang w:val="lv-LV" w:eastAsia="ru-RU"/>
              </w:rPr>
              <w:t xml:space="preserve">o pirmdienas līdz ceturtdienai: 200 </w:t>
            </w:r>
            <w:r w:rsidR="006D7DF4" w:rsidRPr="007D2D86">
              <w:rPr>
                <w:rFonts w:ascii="Times New Roman" w:eastAsia="Times New Roman" w:hAnsi="Times New Roman" w:cs="Times New Roman"/>
                <w:i/>
                <w:iCs/>
                <w:color w:val="000000"/>
                <w:sz w:val="24"/>
                <w:szCs w:val="24"/>
                <w:lang w:val="lv-LV" w:eastAsia="ru-RU"/>
              </w:rPr>
              <w:t>euro</w:t>
            </w:r>
            <w:r w:rsidR="00747A90" w:rsidRPr="007D2D86">
              <w:rPr>
                <w:rFonts w:ascii="Times New Roman" w:eastAsia="Times New Roman" w:hAnsi="Times New Roman" w:cs="Times New Roman"/>
                <w:i/>
                <w:iCs/>
                <w:color w:val="000000"/>
                <w:sz w:val="24"/>
                <w:szCs w:val="24"/>
                <w:lang w:val="lv-LV" w:eastAsia="ru-RU"/>
              </w:rPr>
              <w:t xml:space="preserve"> </w:t>
            </w:r>
            <w:r w:rsidR="008E4839" w:rsidRPr="007D2D86">
              <w:rPr>
                <w:rFonts w:ascii="Times New Roman" w:eastAsia="Times New Roman" w:hAnsi="Times New Roman" w:cs="Times New Roman"/>
                <w:color w:val="000000"/>
                <w:sz w:val="24"/>
                <w:szCs w:val="24"/>
                <w:lang w:val="lv-LV" w:eastAsia="ru-RU"/>
              </w:rPr>
              <w:t>(</w:t>
            </w:r>
            <w:r w:rsidR="006D7DF4" w:rsidRPr="007D2D86">
              <w:rPr>
                <w:rFonts w:ascii="Times New Roman" w:eastAsia="Times New Roman" w:hAnsi="Times New Roman" w:cs="Times New Roman"/>
                <w:color w:val="000000"/>
                <w:sz w:val="24"/>
                <w:szCs w:val="24"/>
                <w:lang w:val="lv-LV" w:eastAsia="ru-RU"/>
              </w:rPr>
              <w:t>+</w:t>
            </w:r>
            <w:r w:rsidR="00747A90" w:rsidRPr="007D2D86">
              <w:rPr>
                <w:rFonts w:ascii="Times New Roman" w:eastAsia="Times New Roman" w:hAnsi="Times New Roman" w:cs="Times New Roman"/>
                <w:color w:val="000000"/>
                <w:sz w:val="24"/>
                <w:szCs w:val="24"/>
                <w:lang w:val="lv-LV" w:eastAsia="ru-RU"/>
              </w:rPr>
              <w:t xml:space="preserve"> </w:t>
            </w:r>
            <w:r w:rsidR="006D7DF4" w:rsidRPr="007D2D86">
              <w:rPr>
                <w:rFonts w:ascii="Times New Roman" w:eastAsia="Times New Roman" w:hAnsi="Times New Roman" w:cs="Times New Roman"/>
                <w:color w:val="000000"/>
                <w:sz w:val="24"/>
                <w:szCs w:val="24"/>
                <w:lang w:val="lv-LV" w:eastAsia="ru-RU"/>
              </w:rPr>
              <w:t>PVN</w:t>
            </w:r>
            <w:r w:rsidR="008E4839" w:rsidRPr="007E795C">
              <w:rPr>
                <w:rFonts w:ascii="Times New Roman" w:eastAsia="Times New Roman" w:hAnsi="Times New Roman" w:cs="Times New Roman"/>
                <w:color w:val="000000"/>
                <w:sz w:val="24"/>
                <w:szCs w:val="24"/>
                <w:lang w:val="lv-LV" w:eastAsia="ru-RU"/>
              </w:rPr>
              <w:t>)</w:t>
            </w:r>
            <w:r w:rsidR="006D7DF4" w:rsidRPr="007D2D86">
              <w:rPr>
                <w:rFonts w:ascii="Times New Roman" w:eastAsia="Times New Roman" w:hAnsi="Times New Roman" w:cs="Times New Roman"/>
                <w:color w:val="000000"/>
                <w:sz w:val="24"/>
                <w:szCs w:val="24"/>
                <w:lang w:val="lv-LV" w:eastAsia="ru-RU"/>
              </w:rPr>
              <w:t xml:space="preserve"> par vienu stundu (nomas laiks ne mazāk par 4 st</w:t>
            </w:r>
            <w:r w:rsidR="008C742F" w:rsidRPr="007D2D86">
              <w:rPr>
                <w:rFonts w:ascii="Times New Roman" w:eastAsia="Times New Roman" w:hAnsi="Times New Roman" w:cs="Times New Roman"/>
                <w:color w:val="000000"/>
                <w:sz w:val="24"/>
                <w:szCs w:val="24"/>
                <w:lang w:val="lv-LV" w:eastAsia="ru-RU"/>
              </w:rPr>
              <w:t>undām</w:t>
            </w:r>
            <w:r w:rsidR="006D7DF4" w:rsidRPr="007D2D86">
              <w:rPr>
                <w:rFonts w:ascii="Times New Roman" w:eastAsia="Times New Roman" w:hAnsi="Times New Roman" w:cs="Times New Roman"/>
                <w:color w:val="000000"/>
                <w:sz w:val="24"/>
                <w:szCs w:val="24"/>
                <w:lang w:val="lv-LV" w:eastAsia="ru-RU"/>
              </w:rPr>
              <w:t>)</w:t>
            </w:r>
            <w:r w:rsidRPr="007D2D86">
              <w:rPr>
                <w:rFonts w:ascii="Times New Roman" w:eastAsia="Times New Roman" w:hAnsi="Times New Roman" w:cs="Times New Roman"/>
                <w:color w:val="000000"/>
                <w:sz w:val="24"/>
                <w:szCs w:val="24"/>
                <w:lang w:val="lv-LV" w:eastAsia="ru-RU"/>
              </w:rPr>
              <w:t>;</w:t>
            </w:r>
          </w:p>
          <w:p w14:paraId="707FFA56" w14:textId="60EE45E4" w:rsidR="004533EF" w:rsidRPr="007E795C" w:rsidRDefault="004533EF" w:rsidP="007D2D86">
            <w:pPr>
              <w:pStyle w:val="Sarakstarindkopa"/>
              <w:numPr>
                <w:ilvl w:val="0"/>
                <w:numId w:val="2"/>
              </w:numPr>
              <w:spacing w:after="0" w:line="240" w:lineRule="auto"/>
              <w:ind w:left="357" w:hanging="357"/>
              <w:jc w:val="both"/>
              <w:rPr>
                <w:rFonts w:ascii="Times New Roman" w:eastAsia="Times New Roman" w:hAnsi="Times New Roman" w:cs="Times New Roman"/>
                <w:color w:val="000000"/>
                <w:sz w:val="24"/>
                <w:szCs w:val="24"/>
                <w:lang w:val="lv-LV" w:eastAsia="ru-RU"/>
              </w:rPr>
            </w:pPr>
            <w:r w:rsidRPr="007E795C">
              <w:rPr>
                <w:rFonts w:ascii="Times New Roman" w:eastAsia="Times New Roman" w:hAnsi="Times New Roman" w:cs="Times New Roman"/>
                <w:color w:val="000000"/>
                <w:sz w:val="24"/>
                <w:szCs w:val="24"/>
                <w:lang w:val="lv-LV" w:eastAsia="ru-RU"/>
              </w:rPr>
              <w:t>p</w:t>
            </w:r>
            <w:r w:rsidR="006D7DF4" w:rsidRPr="007E795C">
              <w:rPr>
                <w:rFonts w:ascii="Times New Roman" w:eastAsia="Times New Roman" w:hAnsi="Times New Roman" w:cs="Times New Roman"/>
                <w:color w:val="000000"/>
                <w:sz w:val="24"/>
                <w:szCs w:val="24"/>
                <w:lang w:val="lv-LV" w:eastAsia="ru-RU"/>
              </w:rPr>
              <w:t>iektdiena, sestdiena: 2</w:t>
            </w:r>
            <w:r w:rsidR="00747A90" w:rsidRPr="007E795C">
              <w:rPr>
                <w:rFonts w:ascii="Times New Roman" w:eastAsia="Times New Roman" w:hAnsi="Times New Roman" w:cs="Times New Roman"/>
                <w:color w:val="000000"/>
                <w:sz w:val="24"/>
                <w:szCs w:val="24"/>
                <w:lang w:val="lv-LV" w:eastAsia="ru-RU"/>
              </w:rPr>
              <w:t> </w:t>
            </w:r>
            <w:r w:rsidR="006D7DF4" w:rsidRPr="007E795C">
              <w:rPr>
                <w:rFonts w:ascii="Times New Roman" w:eastAsia="Times New Roman" w:hAnsi="Times New Roman" w:cs="Times New Roman"/>
                <w:color w:val="000000"/>
                <w:sz w:val="24"/>
                <w:szCs w:val="24"/>
                <w:lang w:val="lv-LV" w:eastAsia="ru-RU"/>
              </w:rPr>
              <w:t xml:space="preserve">500 </w:t>
            </w:r>
            <w:r w:rsidR="006D7DF4" w:rsidRPr="007E795C">
              <w:rPr>
                <w:rFonts w:ascii="Times New Roman" w:eastAsia="Times New Roman" w:hAnsi="Times New Roman" w:cs="Times New Roman"/>
                <w:i/>
                <w:iCs/>
                <w:color w:val="000000"/>
                <w:sz w:val="24"/>
                <w:szCs w:val="24"/>
                <w:lang w:val="lv-LV" w:eastAsia="ru-RU"/>
              </w:rPr>
              <w:t>euro</w:t>
            </w:r>
            <w:r w:rsidR="006D7DF4" w:rsidRPr="007E795C">
              <w:rPr>
                <w:rFonts w:ascii="Times New Roman" w:eastAsia="Times New Roman" w:hAnsi="Times New Roman" w:cs="Times New Roman"/>
                <w:color w:val="000000"/>
                <w:sz w:val="24"/>
                <w:szCs w:val="24"/>
                <w:lang w:val="lv-LV" w:eastAsia="ru-RU"/>
              </w:rPr>
              <w:t xml:space="preserve"> </w:t>
            </w:r>
            <w:r w:rsidR="008E4839" w:rsidRPr="007E795C">
              <w:rPr>
                <w:rFonts w:ascii="Times New Roman" w:eastAsia="Times New Roman" w:hAnsi="Times New Roman" w:cs="Times New Roman"/>
                <w:color w:val="000000"/>
                <w:sz w:val="24"/>
                <w:szCs w:val="24"/>
                <w:lang w:val="lv-LV" w:eastAsia="ru-RU"/>
              </w:rPr>
              <w:t>(</w:t>
            </w:r>
            <w:r w:rsidR="006D7DF4" w:rsidRPr="007E795C">
              <w:rPr>
                <w:rFonts w:ascii="Times New Roman" w:eastAsia="Times New Roman" w:hAnsi="Times New Roman" w:cs="Times New Roman"/>
                <w:color w:val="000000"/>
                <w:sz w:val="24"/>
                <w:szCs w:val="24"/>
                <w:lang w:val="lv-LV" w:eastAsia="ru-RU"/>
              </w:rPr>
              <w:t>+</w:t>
            </w:r>
            <w:r w:rsidR="00845773" w:rsidRPr="007E795C">
              <w:rPr>
                <w:rFonts w:ascii="Times New Roman" w:eastAsia="Times New Roman" w:hAnsi="Times New Roman" w:cs="Times New Roman"/>
                <w:color w:val="000000"/>
                <w:sz w:val="24"/>
                <w:szCs w:val="24"/>
                <w:lang w:val="lv-LV" w:eastAsia="ru-RU"/>
              </w:rPr>
              <w:t xml:space="preserve"> </w:t>
            </w:r>
            <w:r w:rsidR="006D7DF4" w:rsidRPr="007E795C">
              <w:rPr>
                <w:rFonts w:ascii="Times New Roman" w:eastAsia="Times New Roman" w:hAnsi="Times New Roman" w:cs="Times New Roman"/>
                <w:color w:val="000000"/>
                <w:sz w:val="24"/>
                <w:szCs w:val="24"/>
                <w:lang w:val="lv-LV" w:eastAsia="ru-RU"/>
              </w:rPr>
              <w:t>PVN</w:t>
            </w:r>
            <w:r w:rsidR="008E4839" w:rsidRPr="007E795C">
              <w:rPr>
                <w:rFonts w:ascii="Times New Roman" w:eastAsia="Times New Roman" w:hAnsi="Times New Roman" w:cs="Times New Roman"/>
                <w:color w:val="000000"/>
                <w:sz w:val="24"/>
                <w:szCs w:val="24"/>
                <w:lang w:val="lv-LV" w:eastAsia="ru-RU"/>
              </w:rPr>
              <w:t>)</w:t>
            </w:r>
            <w:r w:rsidR="006D7DF4" w:rsidRPr="007E795C">
              <w:rPr>
                <w:rFonts w:ascii="Times New Roman" w:eastAsia="Times New Roman" w:hAnsi="Times New Roman" w:cs="Times New Roman"/>
                <w:color w:val="000000"/>
                <w:sz w:val="24"/>
                <w:szCs w:val="24"/>
                <w:lang w:val="lv-LV" w:eastAsia="ru-RU"/>
              </w:rPr>
              <w:t xml:space="preserve"> ( neatkarīgi no stundu skaita)</w:t>
            </w:r>
            <w:r w:rsidRPr="007E795C">
              <w:rPr>
                <w:rFonts w:ascii="Times New Roman" w:eastAsia="Times New Roman" w:hAnsi="Times New Roman" w:cs="Times New Roman"/>
                <w:color w:val="000000"/>
                <w:sz w:val="24"/>
                <w:szCs w:val="24"/>
                <w:lang w:val="lv-LV" w:eastAsia="ru-RU"/>
              </w:rPr>
              <w:t>;</w:t>
            </w:r>
          </w:p>
          <w:p w14:paraId="661C1480" w14:textId="03296D00" w:rsidR="004533EF" w:rsidRPr="007E795C" w:rsidRDefault="004533EF" w:rsidP="007D2D86">
            <w:pPr>
              <w:pStyle w:val="Sarakstarindkopa"/>
              <w:numPr>
                <w:ilvl w:val="0"/>
                <w:numId w:val="2"/>
              </w:numPr>
              <w:spacing w:after="0" w:line="240" w:lineRule="auto"/>
              <w:ind w:left="357" w:hanging="357"/>
              <w:jc w:val="both"/>
              <w:rPr>
                <w:rFonts w:ascii="Times New Roman" w:eastAsia="Times New Roman" w:hAnsi="Times New Roman" w:cs="Times New Roman"/>
                <w:color w:val="000000"/>
                <w:sz w:val="24"/>
                <w:szCs w:val="24"/>
                <w:lang w:val="lv-LV" w:eastAsia="ru-RU"/>
              </w:rPr>
            </w:pPr>
            <w:r w:rsidRPr="007E795C">
              <w:rPr>
                <w:rFonts w:ascii="Times New Roman" w:eastAsia="Times New Roman" w:hAnsi="Times New Roman" w:cs="Times New Roman"/>
                <w:color w:val="000000"/>
                <w:sz w:val="24"/>
                <w:szCs w:val="24"/>
                <w:lang w:val="lv-LV" w:eastAsia="ru-RU"/>
              </w:rPr>
              <w:t>s</w:t>
            </w:r>
            <w:r w:rsidR="006D7DF4" w:rsidRPr="007E795C">
              <w:rPr>
                <w:rFonts w:ascii="Times New Roman" w:eastAsia="Times New Roman" w:hAnsi="Times New Roman" w:cs="Times New Roman"/>
                <w:color w:val="000000"/>
                <w:sz w:val="24"/>
                <w:szCs w:val="24"/>
                <w:lang w:val="lv-LV" w:eastAsia="ru-RU"/>
              </w:rPr>
              <w:t>vētdienā: 1</w:t>
            </w:r>
            <w:r w:rsidR="00747A90" w:rsidRPr="007E795C">
              <w:rPr>
                <w:rFonts w:ascii="Times New Roman" w:eastAsia="Times New Roman" w:hAnsi="Times New Roman" w:cs="Times New Roman"/>
                <w:color w:val="000000"/>
                <w:sz w:val="24"/>
                <w:szCs w:val="24"/>
                <w:lang w:val="lv-LV" w:eastAsia="ru-RU"/>
              </w:rPr>
              <w:t> </w:t>
            </w:r>
            <w:r w:rsidR="006D7DF4" w:rsidRPr="007E795C">
              <w:rPr>
                <w:rFonts w:ascii="Times New Roman" w:eastAsia="Times New Roman" w:hAnsi="Times New Roman" w:cs="Times New Roman"/>
                <w:color w:val="000000"/>
                <w:sz w:val="24"/>
                <w:szCs w:val="24"/>
                <w:lang w:val="lv-LV" w:eastAsia="ru-RU"/>
              </w:rPr>
              <w:t xml:space="preserve">500 </w:t>
            </w:r>
            <w:r w:rsidR="006D7DF4" w:rsidRPr="007E795C">
              <w:rPr>
                <w:rFonts w:ascii="Times New Roman" w:eastAsia="Times New Roman" w:hAnsi="Times New Roman" w:cs="Times New Roman"/>
                <w:i/>
                <w:iCs/>
                <w:color w:val="000000"/>
                <w:sz w:val="24"/>
                <w:szCs w:val="24"/>
                <w:lang w:val="lv-LV" w:eastAsia="ru-RU"/>
              </w:rPr>
              <w:t>euro</w:t>
            </w:r>
            <w:r w:rsidR="006D7DF4" w:rsidRPr="007E795C">
              <w:rPr>
                <w:rFonts w:ascii="Times New Roman" w:eastAsia="Times New Roman" w:hAnsi="Times New Roman" w:cs="Times New Roman"/>
                <w:color w:val="000000"/>
                <w:sz w:val="24"/>
                <w:szCs w:val="24"/>
                <w:lang w:val="lv-LV" w:eastAsia="ru-RU"/>
              </w:rPr>
              <w:t xml:space="preserve"> </w:t>
            </w:r>
            <w:r w:rsidR="008E4839" w:rsidRPr="007E795C">
              <w:rPr>
                <w:rFonts w:ascii="Times New Roman" w:eastAsia="Times New Roman" w:hAnsi="Times New Roman" w:cs="Times New Roman"/>
                <w:color w:val="000000"/>
                <w:sz w:val="24"/>
                <w:szCs w:val="24"/>
                <w:lang w:val="lv-LV" w:eastAsia="ru-RU"/>
              </w:rPr>
              <w:t>(</w:t>
            </w:r>
            <w:r w:rsidR="006D7DF4" w:rsidRPr="007E795C">
              <w:rPr>
                <w:rFonts w:ascii="Times New Roman" w:eastAsia="Times New Roman" w:hAnsi="Times New Roman" w:cs="Times New Roman"/>
                <w:color w:val="000000"/>
                <w:sz w:val="24"/>
                <w:szCs w:val="24"/>
                <w:lang w:val="lv-LV" w:eastAsia="ru-RU"/>
              </w:rPr>
              <w:t>+</w:t>
            </w:r>
            <w:r w:rsidR="00845773" w:rsidRPr="007E795C">
              <w:rPr>
                <w:rFonts w:ascii="Times New Roman" w:eastAsia="Times New Roman" w:hAnsi="Times New Roman" w:cs="Times New Roman"/>
                <w:color w:val="000000"/>
                <w:sz w:val="24"/>
                <w:szCs w:val="24"/>
                <w:lang w:val="lv-LV" w:eastAsia="ru-RU"/>
              </w:rPr>
              <w:t xml:space="preserve"> </w:t>
            </w:r>
            <w:r w:rsidR="006D7DF4" w:rsidRPr="007E795C">
              <w:rPr>
                <w:rFonts w:ascii="Times New Roman" w:eastAsia="Times New Roman" w:hAnsi="Times New Roman" w:cs="Times New Roman"/>
                <w:color w:val="000000"/>
                <w:sz w:val="24"/>
                <w:szCs w:val="24"/>
                <w:lang w:val="lv-LV" w:eastAsia="ru-RU"/>
              </w:rPr>
              <w:t>PVN</w:t>
            </w:r>
            <w:r w:rsidR="008E4839" w:rsidRPr="007E795C">
              <w:rPr>
                <w:rFonts w:ascii="Times New Roman" w:eastAsia="Times New Roman" w:hAnsi="Times New Roman" w:cs="Times New Roman"/>
                <w:color w:val="000000"/>
                <w:sz w:val="24"/>
                <w:szCs w:val="24"/>
                <w:lang w:val="lv-LV" w:eastAsia="ru-RU"/>
              </w:rPr>
              <w:t>)</w:t>
            </w:r>
            <w:r w:rsidR="006D7DF4" w:rsidRPr="007E795C">
              <w:rPr>
                <w:rFonts w:ascii="Times New Roman" w:eastAsia="Times New Roman" w:hAnsi="Times New Roman" w:cs="Times New Roman"/>
                <w:color w:val="000000"/>
                <w:sz w:val="24"/>
                <w:szCs w:val="24"/>
                <w:lang w:val="lv-LV" w:eastAsia="ru-RU"/>
              </w:rPr>
              <w:t xml:space="preserve"> (neatkarīgi no stundu skaita)</w:t>
            </w:r>
            <w:r w:rsidRPr="007E795C">
              <w:rPr>
                <w:rFonts w:ascii="Times New Roman" w:eastAsia="Times New Roman" w:hAnsi="Times New Roman" w:cs="Times New Roman"/>
                <w:color w:val="000000"/>
                <w:sz w:val="24"/>
                <w:szCs w:val="24"/>
                <w:lang w:val="lv-LV" w:eastAsia="ru-RU"/>
              </w:rPr>
              <w:t>;</w:t>
            </w:r>
          </w:p>
          <w:p w14:paraId="7C88BF9F" w14:textId="36D4A468" w:rsidR="006D7DF4" w:rsidRPr="007E795C" w:rsidRDefault="006D7DF4" w:rsidP="007D2D86">
            <w:pPr>
              <w:pStyle w:val="Sarakstarindkopa"/>
              <w:numPr>
                <w:ilvl w:val="0"/>
                <w:numId w:val="2"/>
              </w:numPr>
              <w:spacing w:after="0" w:line="240" w:lineRule="auto"/>
              <w:ind w:left="357" w:hanging="357"/>
              <w:jc w:val="both"/>
              <w:rPr>
                <w:rFonts w:ascii="Times New Roman" w:eastAsia="Times New Roman" w:hAnsi="Times New Roman" w:cs="Times New Roman"/>
                <w:color w:val="000000"/>
                <w:sz w:val="24"/>
                <w:szCs w:val="24"/>
                <w:lang w:val="lv-LV" w:eastAsia="ru-RU"/>
              </w:rPr>
            </w:pPr>
            <w:r w:rsidRPr="007E795C">
              <w:rPr>
                <w:rFonts w:ascii="Times New Roman" w:eastAsia="Times New Roman" w:hAnsi="Times New Roman" w:cs="Times New Roman"/>
                <w:color w:val="000000"/>
                <w:sz w:val="24"/>
                <w:szCs w:val="24"/>
                <w:lang w:val="lv-LV" w:eastAsia="ru-RU"/>
              </w:rPr>
              <w:t>2.stāva foajē: 75</w:t>
            </w:r>
            <w:r w:rsidRPr="007E795C">
              <w:rPr>
                <w:rFonts w:ascii="Times New Roman" w:eastAsia="Times New Roman" w:hAnsi="Times New Roman" w:cs="Times New Roman"/>
                <w:i/>
                <w:iCs/>
                <w:color w:val="000000"/>
                <w:sz w:val="24"/>
                <w:szCs w:val="24"/>
                <w:lang w:val="lv-LV" w:eastAsia="ru-RU"/>
              </w:rPr>
              <w:t xml:space="preserve"> euro</w:t>
            </w:r>
            <w:r w:rsidRPr="007E795C">
              <w:rPr>
                <w:rFonts w:ascii="Times New Roman" w:eastAsia="Times New Roman" w:hAnsi="Times New Roman" w:cs="Times New Roman"/>
                <w:color w:val="000000"/>
                <w:sz w:val="24"/>
                <w:szCs w:val="24"/>
                <w:lang w:val="lv-LV" w:eastAsia="ru-RU"/>
              </w:rPr>
              <w:t xml:space="preserve"> </w:t>
            </w:r>
            <w:r w:rsidR="008E4839" w:rsidRPr="007E795C">
              <w:rPr>
                <w:rFonts w:ascii="Times New Roman" w:eastAsia="Times New Roman" w:hAnsi="Times New Roman" w:cs="Times New Roman"/>
                <w:color w:val="000000"/>
                <w:sz w:val="24"/>
                <w:szCs w:val="24"/>
                <w:lang w:val="lv-LV" w:eastAsia="ru-RU"/>
              </w:rPr>
              <w:t>(</w:t>
            </w:r>
            <w:r w:rsidRPr="007E795C">
              <w:rPr>
                <w:rFonts w:ascii="Times New Roman" w:eastAsia="Times New Roman" w:hAnsi="Times New Roman" w:cs="Times New Roman"/>
                <w:color w:val="000000"/>
                <w:sz w:val="24"/>
                <w:szCs w:val="24"/>
                <w:lang w:val="lv-LV" w:eastAsia="ru-RU"/>
              </w:rPr>
              <w:t>+</w:t>
            </w:r>
            <w:r w:rsidR="008E4839"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PVN</w:t>
            </w:r>
            <w:r w:rsidR="008E4839" w:rsidRPr="007E795C">
              <w:rPr>
                <w:rFonts w:ascii="Times New Roman" w:eastAsia="Times New Roman" w:hAnsi="Times New Roman" w:cs="Times New Roman"/>
                <w:color w:val="000000"/>
                <w:sz w:val="24"/>
                <w:szCs w:val="24"/>
                <w:lang w:val="lv-LV" w:eastAsia="ru-RU"/>
              </w:rPr>
              <w:t>)</w:t>
            </w:r>
            <w:r w:rsidRPr="007E795C">
              <w:rPr>
                <w:rFonts w:ascii="Times New Roman" w:eastAsia="Times New Roman" w:hAnsi="Times New Roman" w:cs="Times New Roman"/>
                <w:color w:val="000000"/>
                <w:sz w:val="24"/>
                <w:szCs w:val="24"/>
                <w:lang w:val="lv-LV" w:eastAsia="ru-RU"/>
              </w:rPr>
              <w:t xml:space="preserve"> (par</w:t>
            </w:r>
            <w:r w:rsidR="006A6B75" w:rsidRPr="007E795C">
              <w:rPr>
                <w:rFonts w:ascii="Times New Roman" w:eastAsia="Times New Roman" w:hAnsi="Times New Roman" w:cs="Times New Roman"/>
                <w:color w:val="000000"/>
                <w:sz w:val="24"/>
                <w:szCs w:val="24"/>
                <w:lang w:val="lv-LV" w:eastAsia="ru-RU"/>
              </w:rPr>
              <w:t xml:space="preserve"> </w:t>
            </w:r>
            <w:r w:rsidR="0034471B" w:rsidRPr="007E795C">
              <w:rPr>
                <w:rFonts w:ascii="Times New Roman" w:eastAsia="Times New Roman" w:hAnsi="Times New Roman" w:cs="Times New Roman"/>
                <w:color w:val="000000"/>
                <w:sz w:val="24"/>
                <w:szCs w:val="24"/>
                <w:lang w:val="lv-LV" w:eastAsia="ru-RU"/>
              </w:rPr>
              <w:t>vienu</w:t>
            </w:r>
            <w:r w:rsidR="006A6B75"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stundu)</w:t>
            </w:r>
            <w:r w:rsidR="004533EF" w:rsidRPr="007E795C">
              <w:rPr>
                <w:rFonts w:ascii="Times New Roman" w:eastAsia="Times New Roman" w:hAnsi="Times New Roman" w:cs="Times New Roman"/>
                <w:color w:val="000000"/>
                <w:sz w:val="24"/>
                <w:szCs w:val="24"/>
                <w:lang w:val="lv-LV" w:eastAsia="ru-RU"/>
              </w:rPr>
              <w:t>.</w:t>
            </w:r>
          </w:p>
          <w:p w14:paraId="252C4175" w14:textId="16B402CD" w:rsidR="006D7DF4" w:rsidRPr="007E795C" w:rsidRDefault="006D7DF4" w:rsidP="000C5837">
            <w:pPr>
              <w:spacing w:after="0" w:line="240" w:lineRule="auto"/>
              <w:jc w:val="both"/>
              <w:rPr>
                <w:rFonts w:ascii="Times New Roman" w:eastAsia="Times New Roman" w:hAnsi="Times New Roman" w:cs="Times New Roman"/>
                <w:color w:val="000000"/>
                <w:sz w:val="24"/>
                <w:szCs w:val="24"/>
                <w:lang w:val="lv-LV" w:eastAsia="ru-RU"/>
              </w:rPr>
            </w:pPr>
            <w:r w:rsidRPr="007E795C">
              <w:rPr>
                <w:rFonts w:ascii="Times New Roman" w:eastAsia="Times New Roman" w:hAnsi="Times New Roman" w:cs="Times New Roman"/>
                <w:color w:val="000000"/>
                <w:sz w:val="24"/>
                <w:szCs w:val="24"/>
                <w:lang w:val="lv-LV" w:eastAsia="ru-RU"/>
              </w:rPr>
              <w:t>Pakalpojuma cena tiek noteikta</w:t>
            </w:r>
            <w:r w:rsidR="006C63C9" w:rsidRPr="007E795C">
              <w:rPr>
                <w:rFonts w:ascii="Times New Roman" w:eastAsia="Times New Roman" w:hAnsi="Times New Roman" w:cs="Times New Roman"/>
                <w:color w:val="000000"/>
                <w:sz w:val="24"/>
                <w:szCs w:val="24"/>
                <w:lang w:val="lv-LV" w:eastAsia="ru-RU"/>
              </w:rPr>
              <w:t>,</w:t>
            </w:r>
            <w:r w:rsidRPr="007E795C">
              <w:rPr>
                <w:rFonts w:ascii="Times New Roman" w:eastAsia="Times New Roman" w:hAnsi="Times New Roman" w:cs="Times New Roman"/>
                <w:color w:val="000000"/>
                <w:sz w:val="24"/>
                <w:szCs w:val="24"/>
                <w:lang w:val="lv-LV" w:eastAsia="ru-RU"/>
              </w:rPr>
              <w:t xml:space="preserve"> balstoties uz</w:t>
            </w:r>
            <w:r w:rsidR="008E4839" w:rsidRPr="007E795C">
              <w:rPr>
                <w:rFonts w:ascii="Times New Roman" w:eastAsia="Times New Roman" w:hAnsi="Times New Roman" w:cs="Times New Roman"/>
                <w:color w:val="000000"/>
                <w:sz w:val="24"/>
                <w:szCs w:val="24"/>
                <w:lang w:val="lv-LV" w:eastAsia="ru-RU"/>
              </w:rPr>
              <w:t xml:space="preserve"> </w:t>
            </w:r>
            <w:proofErr w:type="spellStart"/>
            <w:r w:rsidR="000C5837" w:rsidRPr="007E795C">
              <w:rPr>
                <w:rFonts w:ascii="Times New Roman" w:hAnsi="Times New Roman" w:cs="Times New Roman"/>
                <w:sz w:val="24"/>
                <w:szCs w:val="24"/>
                <w:lang w:val="lv-LV"/>
              </w:rPr>
              <w:t>DaugT</w:t>
            </w:r>
            <w:proofErr w:type="spellEnd"/>
            <w:r w:rsidR="000C5837" w:rsidRPr="007E795C">
              <w:rPr>
                <w:rFonts w:ascii="Times New Roman" w:eastAsia="Times New Roman" w:hAnsi="Times New Roman" w:cs="Times New Roman"/>
                <w:color w:val="000000"/>
                <w:sz w:val="24"/>
                <w:szCs w:val="24"/>
                <w:lang w:val="lv-LV" w:eastAsia="ru-RU"/>
              </w:rPr>
              <w:t xml:space="preserve"> </w:t>
            </w:r>
            <w:r w:rsidRPr="007E795C">
              <w:rPr>
                <w:rFonts w:ascii="Times New Roman" w:eastAsia="Times New Roman" w:hAnsi="Times New Roman" w:cs="Times New Roman"/>
                <w:color w:val="000000"/>
                <w:sz w:val="24"/>
                <w:szCs w:val="24"/>
                <w:lang w:val="lv-LV" w:eastAsia="ru-RU"/>
              </w:rPr>
              <w:t xml:space="preserve">vidējiem ieņēmumiem par vienu nospēlēto izrādi. </w:t>
            </w:r>
            <w:r w:rsidRPr="007E795C">
              <w:rPr>
                <w:rFonts w:ascii="Times New Roman" w:eastAsia="Times New Roman" w:hAnsi="Times New Roman" w:cs="Times New Roman"/>
                <w:sz w:val="24"/>
                <w:szCs w:val="24"/>
                <w:lang w:val="lv-LV" w:eastAsia="ru-RU"/>
              </w:rPr>
              <w:t xml:space="preserve">Atlaides tiek piemērotas nekomerciāla rakstura, labdarības un bērnu pasākumu gadījumā. Telpu noma dod iespēju teātra telpās organizēt pasākumus arī citiem komersantiem, kas veicina konkurenci un paplašina iedzīvotājiem sniegto kultūras pakalpojuma klāstu. </w:t>
            </w:r>
          </w:p>
        </w:tc>
      </w:tr>
    </w:tbl>
    <w:p w14:paraId="31F200D2" w14:textId="77777777" w:rsidR="00747A90" w:rsidRPr="00E32F66" w:rsidRDefault="00747A90">
      <w:pPr>
        <w:rPr>
          <w:lang w:val="lv-LV"/>
        </w:rPr>
      </w:pPr>
    </w:p>
    <w:sectPr w:rsidR="00747A90" w:rsidRPr="00E32F66" w:rsidSect="007D2D86">
      <w:headerReference w:type="even" r:id="rId8"/>
      <w:headerReference w:type="default" r:id="rId9"/>
      <w:footerReference w:type="even" r:id="rId10"/>
      <w:footerReference w:type="default" r:id="rId11"/>
      <w:headerReference w:type="first" r:id="rId12"/>
      <w:footerReference w:type="first" r:id="rId13"/>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8B79F" w14:textId="77777777" w:rsidR="00BF6C77" w:rsidRDefault="00BF6C77" w:rsidP="00560F81">
      <w:pPr>
        <w:spacing w:after="0" w:line="240" w:lineRule="auto"/>
      </w:pPr>
      <w:r>
        <w:separator/>
      </w:r>
    </w:p>
  </w:endnote>
  <w:endnote w:type="continuationSeparator" w:id="0">
    <w:p w14:paraId="707406F6" w14:textId="77777777" w:rsidR="00BF6C77" w:rsidRDefault="00BF6C77" w:rsidP="00560F81">
      <w:pPr>
        <w:spacing w:after="0" w:line="240" w:lineRule="auto"/>
      </w:pPr>
      <w:r>
        <w:continuationSeparator/>
      </w:r>
    </w:p>
  </w:endnote>
  <w:endnote w:type="continuationNotice" w:id="1">
    <w:p w14:paraId="49AA025B" w14:textId="77777777" w:rsidR="00BF6C77" w:rsidRDefault="00BF6C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887F3" w14:textId="77777777" w:rsidR="00A84390" w:rsidRDefault="00A84390">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AD45" w14:textId="50B697C7" w:rsidR="00560F81" w:rsidRPr="00560F81" w:rsidRDefault="007E795C">
    <w:pPr>
      <w:pStyle w:val="Kjene"/>
      <w:rPr>
        <w:lang w:val="lv-LV"/>
      </w:rPr>
    </w:pPr>
    <w:r w:rsidRPr="007E795C">
      <w:rPr>
        <w:rFonts w:ascii="Times New Roman" w:hAnsi="Times New Roman" w:cs="Times New Roman"/>
        <w:sz w:val="20"/>
        <w:szCs w:val="20"/>
      </w:rPr>
      <w:t>KMAnotp01_2</w:t>
    </w:r>
    <w:r w:rsidR="00257C48">
      <w:rPr>
        <w:rFonts w:ascii="Times New Roman" w:hAnsi="Times New Roman" w:cs="Times New Roman"/>
        <w:sz w:val="20"/>
        <w:szCs w:val="20"/>
        <w:lang w:val="lv-LV"/>
      </w:rPr>
      <w:t>7</w:t>
    </w:r>
    <w:r w:rsidRPr="007E795C">
      <w:rPr>
        <w:rFonts w:ascii="Times New Roman" w:hAnsi="Times New Roman" w:cs="Times New Roman"/>
        <w:sz w:val="20"/>
        <w:szCs w:val="20"/>
      </w:rPr>
      <w:t>0722_lidzdaliba_visp_strateg_merkis_DaugT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C9358" w14:textId="660407C0" w:rsidR="00BF6C77" w:rsidRPr="007D2D86" w:rsidRDefault="007E795C">
    <w:pPr>
      <w:pStyle w:val="Kjene"/>
      <w:rPr>
        <w:rFonts w:ascii="Times New Roman" w:hAnsi="Times New Roman" w:cs="Times New Roman"/>
        <w:sz w:val="20"/>
        <w:szCs w:val="20"/>
      </w:rPr>
    </w:pPr>
    <w:r w:rsidRPr="007D2D86">
      <w:rPr>
        <w:rFonts w:ascii="Times New Roman" w:hAnsi="Times New Roman" w:cs="Times New Roman"/>
        <w:sz w:val="20"/>
        <w:szCs w:val="20"/>
      </w:rPr>
      <w:t>KMAnotp01_2</w:t>
    </w:r>
    <w:r w:rsidR="00257C48">
      <w:rPr>
        <w:rFonts w:ascii="Times New Roman" w:hAnsi="Times New Roman" w:cs="Times New Roman"/>
        <w:sz w:val="20"/>
        <w:szCs w:val="20"/>
        <w:lang w:val="lv-LV"/>
      </w:rPr>
      <w:t>7</w:t>
    </w:r>
    <w:r w:rsidRPr="007D2D86">
      <w:rPr>
        <w:rFonts w:ascii="Times New Roman" w:hAnsi="Times New Roman" w:cs="Times New Roman"/>
        <w:sz w:val="20"/>
        <w:szCs w:val="20"/>
      </w:rPr>
      <w:t>0722_lidzdaliba_visp_strateg_merkis_DaugT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92EED" w14:textId="77777777" w:rsidR="00BF6C77" w:rsidRDefault="00BF6C77" w:rsidP="00560F81">
      <w:pPr>
        <w:spacing w:after="0" w:line="240" w:lineRule="auto"/>
      </w:pPr>
      <w:r>
        <w:separator/>
      </w:r>
    </w:p>
  </w:footnote>
  <w:footnote w:type="continuationSeparator" w:id="0">
    <w:p w14:paraId="0814A058" w14:textId="77777777" w:rsidR="00BF6C77" w:rsidRDefault="00BF6C77" w:rsidP="00560F81">
      <w:pPr>
        <w:spacing w:after="0" w:line="240" w:lineRule="auto"/>
      </w:pPr>
      <w:r>
        <w:continuationSeparator/>
      </w:r>
    </w:p>
  </w:footnote>
  <w:footnote w:type="continuationNotice" w:id="1">
    <w:p w14:paraId="6EEF6517" w14:textId="77777777" w:rsidR="00BF6C77" w:rsidRDefault="00BF6C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7A537" w14:textId="77777777" w:rsidR="00A84390" w:rsidRDefault="00A8439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179372"/>
      <w:docPartObj>
        <w:docPartGallery w:val="Page Numbers (Top of Page)"/>
        <w:docPartUnique/>
      </w:docPartObj>
    </w:sdtPr>
    <w:sdtEndPr>
      <w:rPr>
        <w:rFonts w:ascii="Times New Roman" w:hAnsi="Times New Roman" w:cs="Times New Roman"/>
        <w:sz w:val="24"/>
        <w:szCs w:val="24"/>
      </w:rPr>
    </w:sdtEndPr>
    <w:sdtContent>
      <w:p w14:paraId="010BF3BB" w14:textId="74326451" w:rsidR="00324300" w:rsidRPr="00324300" w:rsidRDefault="00324300">
        <w:pPr>
          <w:pStyle w:val="Galvene"/>
          <w:jc w:val="center"/>
          <w:rPr>
            <w:rFonts w:ascii="Times New Roman" w:hAnsi="Times New Roman" w:cs="Times New Roman"/>
            <w:sz w:val="24"/>
            <w:szCs w:val="24"/>
          </w:rPr>
        </w:pPr>
        <w:r w:rsidRPr="00324300">
          <w:rPr>
            <w:rFonts w:ascii="Times New Roman" w:hAnsi="Times New Roman" w:cs="Times New Roman"/>
            <w:sz w:val="24"/>
            <w:szCs w:val="24"/>
          </w:rPr>
          <w:fldChar w:fldCharType="begin"/>
        </w:r>
        <w:r w:rsidRPr="00D365AE">
          <w:rPr>
            <w:rFonts w:ascii="Times New Roman" w:hAnsi="Times New Roman" w:cs="Times New Roman"/>
            <w:sz w:val="24"/>
            <w:szCs w:val="24"/>
          </w:rPr>
          <w:instrText>PAGE   \* MERGEFORMAT</w:instrText>
        </w:r>
        <w:r w:rsidRPr="00324300">
          <w:rPr>
            <w:rFonts w:ascii="Times New Roman" w:hAnsi="Times New Roman" w:cs="Times New Roman"/>
            <w:sz w:val="24"/>
            <w:szCs w:val="24"/>
          </w:rPr>
          <w:fldChar w:fldCharType="separate"/>
        </w:r>
        <w:r w:rsidRPr="00D365AE">
          <w:rPr>
            <w:rFonts w:ascii="Times New Roman" w:hAnsi="Times New Roman" w:cs="Times New Roman"/>
            <w:sz w:val="24"/>
            <w:szCs w:val="24"/>
            <w:lang w:val="lv-LV"/>
          </w:rPr>
          <w:t>2</w:t>
        </w:r>
        <w:r w:rsidRPr="00324300">
          <w:rPr>
            <w:rFonts w:ascii="Times New Roman" w:hAnsi="Times New Roman" w:cs="Times New Roman"/>
            <w:sz w:val="24"/>
            <w:szCs w:val="24"/>
          </w:rPr>
          <w:fldChar w:fldCharType="end"/>
        </w:r>
      </w:p>
    </w:sdtContent>
  </w:sdt>
  <w:p w14:paraId="77E23F32" w14:textId="77777777" w:rsidR="00324300" w:rsidRDefault="00324300">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C353B" w14:textId="77777777" w:rsidR="00A84390" w:rsidRDefault="00A8439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94FD7"/>
    <w:multiLevelType w:val="hybridMultilevel"/>
    <w:tmpl w:val="3F04F640"/>
    <w:lvl w:ilvl="0" w:tplc="C1A4320E">
      <w:start w:val="1"/>
      <w:numFmt w:val="decimal"/>
      <w:lvlText w:val="%1)"/>
      <w:lvlJc w:val="left"/>
      <w:pPr>
        <w:ind w:left="720" w:hanging="360"/>
      </w:pPr>
      <w:rPr>
        <w:rFonts w:ascii="Times New Roman" w:eastAsia="Times New Roma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F655135"/>
    <w:multiLevelType w:val="hybridMultilevel"/>
    <w:tmpl w:val="E474C20E"/>
    <w:lvl w:ilvl="0" w:tplc="06F675E8">
      <w:numFmt w:val="bullet"/>
      <w:lvlText w:val=""/>
      <w:lvlJc w:val="left"/>
      <w:pPr>
        <w:ind w:left="720" w:hanging="360"/>
      </w:pPr>
      <w:rPr>
        <w:rFonts w:ascii="Symbol" w:eastAsia="Times New Roman" w:hAnsi="Symbol"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6"/>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96"/>
    <w:rsid w:val="00095C83"/>
    <w:rsid w:val="000A0C06"/>
    <w:rsid w:val="000A25DE"/>
    <w:rsid w:val="000C5837"/>
    <w:rsid w:val="000C7E01"/>
    <w:rsid w:val="0013797C"/>
    <w:rsid w:val="001A7214"/>
    <w:rsid w:val="001B7587"/>
    <w:rsid w:val="00230B57"/>
    <w:rsid w:val="00257C48"/>
    <w:rsid w:val="002A78BA"/>
    <w:rsid w:val="002B3763"/>
    <w:rsid w:val="003125E8"/>
    <w:rsid w:val="00324300"/>
    <w:rsid w:val="00336373"/>
    <w:rsid w:val="00342396"/>
    <w:rsid w:val="0034471B"/>
    <w:rsid w:val="0036671E"/>
    <w:rsid w:val="003A07DF"/>
    <w:rsid w:val="004533EF"/>
    <w:rsid w:val="00470106"/>
    <w:rsid w:val="004A0914"/>
    <w:rsid w:val="00546B6F"/>
    <w:rsid w:val="00560F81"/>
    <w:rsid w:val="00570661"/>
    <w:rsid w:val="005B400C"/>
    <w:rsid w:val="0060721A"/>
    <w:rsid w:val="006131FE"/>
    <w:rsid w:val="00626769"/>
    <w:rsid w:val="0063403A"/>
    <w:rsid w:val="00634847"/>
    <w:rsid w:val="00662E76"/>
    <w:rsid w:val="006A6B75"/>
    <w:rsid w:val="006B4365"/>
    <w:rsid w:val="006C2243"/>
    <w:rsid w:val="006C63C9"/>
    <w:rsid w:val="006D50AA"/>
    <w:rsid w:val="006D7DF4"/>
    <w:rsid w:val="006F3FF1"/>
    <w:rsid w:val="006F53FC"/>
    <w:rsid w:val="007013FE"/>
    <w:rsid w:val="0072114D"/>
    <w:rsid w:val="007339FB"/>
    <w:rsid w:val="00747A90"/>
    <w:rsid w:val="007B4643"/>
    <w:rsid w:val="007C1791"/>
    <w:rsid w:val="007D2D86"/>
    <w:rsid w:val="007E795C"/>
    <w:rsid w:val="00807E7F"/>
    <w:rsid w:val="00845773"/>
    <w:rsid w:val="008547DF"/>
    <w:rsid w:val="008559A5"/>
    <w:rsid w:val="00881E0D"/>
    <w:rsid w:val="00885DCB"/>
    <w:rsid w:val="008B130E"/>
    <w:rsid w:val="008C742F"/>
    <w:rsid w:val="008E4839"/>
    <w:rsid w:val="00904FF2"/>
    <w:rsid w:val="00920752"/>
    <w:rsid w:val="0096372F"/>
    <w:rsid w:val="009B4D08"/>
    <w:rsid w:val="00A84390"/>
    <w:rsid w:val="00AA12F5"/>
    <w:rsid w:val="00B07D4D"/>
    <w:rsid w:val="00B40B89"/>
    <w:rsid w:val="00BC29F8"/>
    <w:rsid w:val="00BD7712"/>
    <w:rsid w:val="00BF6C77"/>
    <w:rsid w:val="00C6404D"/>
    <w:rsid w:val="00CD26C3"/>
    <w:rsid w:val="00D02EFE"/>
    <w:rsid w:val="00D365AE"/>
    <w:rsid w:val="00D65EC6"/>
    <w:rsid w:val="00D85B42"/>
    <w:rsid w:val="00D96D80"/>
    <w:rsid w:val="00DA1C51"/>
    <w:rsid w:val="00DB5AD4"/>
    <w:rsid w:val="00DC49B7"/>
    <w:rsid w:val="00DD1FEA"/>
    <w:rsid w:val="00DF10CC"/>
    <w:rsid w:val="00E32F66"/>
    <w:rsid w:val="00E62277"/>
    <w:rsid w:val="00E818C1"/>
    <w:rsid w:val="00EE7DA3"/>
    <w:rsid w:val="00F133ED"/>
    <w:rsid w:val="00F56E07"/>
    <w:rsid w:val="00FA53AD"/>
    <w:rsid w:val="00FC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7294"/>
  <w15:chartTrackingRefBased/>
  <w15:docId w15:val="{7DBE22D2-888F-4295-A0CD-09F9ED99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63484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34847"/>
    <w:rPr>
      <w:rFonts w:ascii="Segoe UI" w:hAnsi="Segoe UI" w:cs="Segoe UI"/>
      <w:sz w:val="18"/>
      <w:szCs w:val="18"/>
    </w:rPr>
  </w:style>
  <w:style w:type="paragraph" w:styleId="Sarakstarindkopa">
    <w:name w:val="List Paragraph"/>
    <w:basedOn w:val="Parasts"/>
    <w:uiPriority w:val="34"/>
    <w:qFormat/>
    <w:rsid w:val="0096372F"/>
    <w:pPr>
      <w:ind w:left="720"/>
      <w:contextualSpacing/>
    </w:pPr>
  </w:style>
  <w:style w:type="character" w:styleId="Komentraatsauce">
    <w:name w:val="annotation reference"/>
    <w:basedOn w:val="Noklusjumarindkopasfonts"/>
    <w:uiPriority w:val="99"/>
    <w:semiHidden/>
    <w:unhideWhenUsed/>
    <w:rsid w:val="00DB5AD4"/>
    <w:rPr>
      <w:sz w:val="16"/>
      <w:szCs w:val="16"/>
    </w:rPr>
  </w:style>
  <w:style w:type="paragraph" w:styleId="Komentrateksts">
    <w:name w:val="annotation text"/>
    <w:basedOn w:val="Parasts"/>
    <w:link w:val="KomentratekstsRakstz"/>
    <w:uiPriority w:val="99"/>
    <w:semiHidden/>
    <w:unhideWhenUsed/>
    <w:rsid w:val="00DB5AD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DB5AD4"/>
    <w:rPr>
      <w:sz w:val="20"/>
      <w:szCs w:val="20"/>
    </w:rPr>
  </w:style>
  <w:style w:type="paragraph" w:styleId="Komentratma">
    <w:name w:val="annotation subject"/>
    <w:basedOn w:val="Komentrateksts"/>
    <w:next w:val="Komentrateksts"/>
    <w:link w:val="KomentratmaRakstz"/>
    <w:uiPriority w:val="99"/>
    <w:semiHidden/>
    <w:unhideWhenUsed/>
    <w:rsid w:val="00DB5AD4"/>
    <w:rPr>
      <w:b/>
      <w:bCs/>
    </w:rPr>
  </w:style>
  <w:style w:type="character" w:customStyle="1" w:styleId="KomentratmaRakstz">
    <w:name w:val="Komentāra tēma Rakstz."/>
    <w:basedOn w:val="KomentratekstsRakstz"/>
    <w:link w:val="Komentratma"/>
    <w:uiPriority w:val="99"/>
    <w:semiHidden/>
    <w:rsid w:val="00DB5AD4"/>
    <w:rPr>
      <w:b/>
      <w:bCs/>
      <w:sz w:val="20"/>
      <w:szCs w:val="20"/>
    </w:rPr>
  </w:style>
  <w:style w:type="character" w:styleId="Hipersaite">
    <w:name w:val="Hyperlink"/>
    <w:basedOn w:val="Noklusjumarindkopasfonts"/>
    <w:uiPriority w:val="99"/>
    <w:semiHidden/>
    <w:unhideWhenUsed/>
    <w:rsid w:val="00EE7DA3"/>
    <w:rPr>
      <w:color w:val="0563C1" w:themeColor="hyperlink"/>
      <w:u w:val="single"/>
    </w:rPr>
  </w:style>
  <w:style w:type="paragraph" w:styleId="Galvene">
    <w:name w:val="header"/>
    <w:basedOn w:val="Parasts"/>
    <w:link w:val="GalveneRakstz"/>
    <w:uiPriority w:val="99"/>
    <w:unhideWhenUsed/>
    <w:rsid w:val="00560F8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60F81"/>
  </w:style>
  <w:style w:type="paragraph" w:styleId="Kjene">
    <w:name w:val="footer"/>
    <w:basedOn w:val="Parasts"/>
    <w:link w:val="KjeneRakstz"/>
    <w:uiPriority w:val="99"/>
    <w:unhideWhenUsed/>
    <w:rsid w:val="00560F8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60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764438">
      <w:bodyDiv w:val="1"/>
      <w:marLeft w:val="0"/>
      <w:marRight w:val="0"/>
      <w:marTop w:val="0"/>
      <w:marBottom w:val="0"/>
      <w:divBdr>
        <w:top w:val="none" w:sz="0" w:space="0" w:color="auto"/>
        <w:left w:val="none" w:sz="0" w:space="0" w:color="auto"/>
        <w:bottom w:val="none" w:sz="0" w:space="0" w:color="auto"/>
        <w:right w:val="none" w:sz="0" w:space="0" w:color="auto"/>
      </w:divBdr>
    </w:div>
    <w:div w:id="1000422737">
      <w:bodyDiv w:val="1"/>
      <w:marLeft w:val="0"/>
      <w:marRight w:val="0"/>
      <w:marTop w:val="0"/>
      <w:marBottom w:val="0"/>
      <w:divBdr>
        <w:top w:val="none" w:sz="0" w:space="0" w:color="auto"/>
        <w:left w:val="none" w:sz="0" w:space="0" w:color="auto"/>
        <w:bottom w:val="none" w:sz="0" w:space="0" w:color="auto"/>
        <w:right w:val="none" w:sz="0" w:space="0" w:color="auto"/>
      </w:divBdr>
    </w:div>
    <w:div w:id="155145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6E06E-ACC7-4526-A129-BFDA4FAD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3003</Words>
  <Characters>1712</Characters>
  <Application>Microsoft Office Word</Application>
  <DocSecurity>0</DocSecurity>
  <Lines>14</Lines>
  <Paragraphs>9</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Andra Rutkēviča</cp:lastModifiedBy>
  <cp:revision>11</cp:revision>
  <cp:lastPrinted>2021-09-06T07:29:00Z</cp:lastPrinted>
  <dcterms:created xsi:type="dcterms:W3CDTF">2022-03-28T14:16:00Z</dcterms:created>
  <dcterms:modified xsi:type="dcterms:W3CDTF">2022-08-04T06:49:00Z</dcterms:modified>
</cp:coreProperties>
</file>