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18. jūnija noteikumos Nr. 388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Ministru kabineta 2024. gada 18. jūnija noteikumos Nr.388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 (turpmāk – noteikumu projekts) izstrādāts, pamatojoties uz Eiropas Savienības fondu 2021. – 2027. gada plānošanas perioda vadības likuma 19. panta 6. un 13.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 noteikt kārtību, kādā 4.2.1.6.pasākuma projekta ietvaros veic avansa maksājumus finansējuma saņēmējam, kas ir valsts dibināta profesionālās izglītības iestāde ar valsts kapitālsabiedrības statusu, noteikt nosacījumus avansa apjomam un avansa un starpposma maksājuma kopsummai.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9. janvāra sēdes prot. Nr. 1 81§[1] 2. punkts paredz valsts sabiedrības ar ierobežotu atbildību “Rīgas Tūrisma un radošās industrijas tehnikums” projekta Nr. 8.1.3.0/16/I/012 “Rīgas Tūrisma un radošās industrijas tehnikuma modernizēšana specifiskā atbalsta mērķa 8.1.3. “Palielināt modernizēto profesionālās izglītības iestāžu skaitu” ietvaros” (turpmāk – projekts Nr. 8.1.3.0/16/I/012) posmošanu un ātrāku uzsākšanu 4.2.1.6. pasākuma[2] ietvaros. Savukārt, Ministru kabineta  2024. gada 9. janvāra sēdes prot. Nr. 1 81§ 3. punkts nosaka, ka līdz vienošanās par projekta Nr. 8.1.3.0/16/I/012 otrā posma īstenošanu noslēgšanai ar Centrālo finanšu un līgumu aģentūru kā Eiropas Savienības struktūrfondu un Kohēzijas fonda sadarbības iestādi (turpmāk – sadarbības iestāde)  4.2.1.6. pasākuma ietvaros atbalstāmo darbību īstenošanai nepieciešamo finansējumu līdz 2 460 369 euro apmērā (tai skaitā 2024. gadā indikatīvi 1 077 322 euro un 2025. gadā indikatīvi 1 383 047 euro) projekta Nr. 8.1.3.0/16/I/012 īstenošanai normatīvajos aktos noteiktā kārtībā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sagatavošanas un izskatīšanas Ministru kabinetā laikā tika plānots, ka finansējuma saņēmējs projektā Nr. 8.1.3.0/16/I/012 būs Valsts izglītības attīstības aģentūra. Ievērojot minēto, finansējums, kas plānots atbalstāmo darbību īstenošanai 2024. gadā 1 077 322 euro apmērā, atbilstoši Ministru kabineta 2024. gada 9. janvāra sēdes prot. Nr. 1 81§ 3. punktā noteiktajam tika nodrošināts Izglītības un zinātnes ministrijas budžetā (budžeta apakšprogramma 62.09.00 “Eiropas Reģionālās attīstības fonda (ERAF) projekti (2021–2027)”).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4.2.1.6. pasākuma Ministru kabineta noteikumu Nr. 388[3] spēkā stāšanos par finansējuma saņēmēju projektā Nr. 8.1.3.0/16/I/012 ir noteikta valsts sabiedrība ar ierobežotu atbildību “Rīgas Tūrisma un radošās industrijas tehnikums” (turpmāk – finansējuma saņēmējs), kuram ir valsts sabiedrības ar ierobežotu atbildību statuss. Ņemot vērā finansējuma saņēmēja juridisko statusu, turpmāk projekta Nr. 8.1.3.0/16/I/012 finansēšana ir jānodrošina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ministrijas rīcībā esošo informāciju, projekta Nr. 8.1.3.0/16/I/012 otrā posma īstenošana, tostarp tās ietvaros plānotie būvdarbi, notiek ar lielāku progresu un tā rezultātā ātrāku finansējuma apguvi 2024. gadā, kā sākotnēji plānots, veicinot arī Eiropas Savienības kohēzijas politikas programmas 2021. – 2027. gadam investīciju plūsmas intensificēšanu Eiropas Komisijai  pieprasāmo izdevumu minimālā mērķa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Nr. 8.1.3.0/16/I/012 ir posmotais projekts, kura īstenošana ir uzsākta līdz vienošanās par projekta īstenošanu noslēgšanai un Ministru kabineta 2024. gada 9. janvāra sēdes prot. Nr. 1 81§ 3. punktā 2024. gadam noteiktais publiskais finansējums jau ir daļēji izmaksāts, kārtība, kādā sadarbības iestāde pēc vienošanās par projekta īstenošanu noslēgšanas turpmāk 4.2.1.6. pasākuma projekta ietvaros veic maksājumus finansējuma saņēmējam, kas ir valsts dibināta profesionālās izglītības iestāde ar valsts kapitālsabiedrības statusu, jānosaka saskaņā ar Ministru kabineta noteikumu Nr.205[4] 8. punktā noteikto, nosakot noteikumu projektā maksājumu veikšanas kārtību, tai skaitā kā iespējamo maksājumu nosakot arī avansa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 gada 9. janvāra sēdes prot. Nr. 1 81§ “Informatīvais ziņojums “Par valsts sabiedrības ar ierobežotu atbildību “Rīgas Tūrisma un radošās industrijas tehnikums” projekta Nr.8.1.3.0/16/I/012 “Rīgas Tūrisma un radošās industrijas tehnikuma modernizēšana specifiskā atbalsta mērķa 8.1.3. “Palielināt modernizēto profesionālās izglītības iestāžu skaitu” ietvaros” pilnu pabeigtību” (turpmāk – Ministru kabineta 2024. gada 9. janvāra sēdes prot. Nr. 1 81§). Pieejams: https://tapportals.mk.gov.lv/meetings/protocols/38bb8794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pasākums "Profesionālās izglītības iestāžu un koledžu mācību vide nozarēm aktuālo prasmju apguvei" (turpmāk – 4.2.1.6. pasākums)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18. jūnija noteikumi Nr.388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 (turpmāk – Ministru kabineta noteikumi Nr. 388). Pieejams: https://likumi.lv/ta/id/352896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2023. gada 25. aprīļa noteikumi Nr.205 "Valsts budžeta līdzekļu plānošanas kārtība Eiropas Savienības fondu projektu īstenošanai un maksājumu veikšanai 2021.–2027. gada plānošanas periodā (turpmāk – Ministru kabineta noteikumi Nr. 205). Pieejams: https://likumi.lv/ta/id/341707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4.2.1.6.pasākuma Ministru kabineta noteikumos Nr.388 nav noteikta maksājumu veikšanas kārtība un avansa izmaksāšanas nosacījumi finansējuma saņēmējam, kas ir valsts dibināta profesionālās izglītības iestāde ar valsts kapitālsabiedrības statusu un šādai profesionālās izglītības iestādei atbilstoša projekta finansējuma avansa un starpposma maksājuma kopsumma.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maksājumu veikšanas kārtību finansējuma saņēmējam, kas ir valsts dibināta profesionālās izglītības iestāde ar valsts kapitālsabiedrības statusu, Izglītības un zinātnes ministrija ierosina papildināt Ministru kabineta noteikumus Nr.388  ar 33.</w:t>
      </w:r>
      <w:r w:rsidR="00000000" w:rsidRPr="00000000" w:rsidDel="00000000">
        <w:rPr>
          <w:vertAlign w:val="superscript"/>
          <w:rtl w:val="0"/>
        </w:rPr>
        <w:t xml:space="preserve">1 </w:t>
      </w:r>
      <w:r w:rsidR="00000000" w:rsidRPr="00000000" w:rsidDel="00000000">
        <w:rPr>
          <w:rtl w:val="0"/>
        </w:rPr>
        <w:t xml:space="preserve">punktu, nosakot, ka pēc vienošanās par projekta īstenošanu noslēgšanas, sadarbības iestāde, pamatojoties uz finansējuma saņēmēja rakstisku avansa pieprasījumu, nodrošina finansējuma saņēmējam, kas ir valsts dibināta profesionālās izglītības iestāde ar valsts kapitālsabiedrības statusu, avansa maksājumu projekta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avansu var izmaksāt pa daļām un veicot avansa maksājumus ievēro nosacījumu, ka maksimālais avansa maksājuma apjoms nevar pārsniegt 30 % no projektam piešķirtā Eiropas Reģionālās attīstības fonda finansējuma un valsts budžeta līdzfinansējuma kopsummas. Projekta Nr. 8.1.3.0/16/I/012 finansējums tiek piešķirts valsts dibinātai profesionālās izglītības iestādei, kura veic tai deleģēto valsts pārvaldes uzdevumu – īsteno profesionālās vidējās izglītības un arodizglītības programmas saskaņā ar Izglītības likumā, Profesionālās izglītības likumā, citos normatīvajos aktos un tās nolikumā noteiktiem darbības mērķiem un uzdevumiem  un kuras darbība tiek pamatā finansēta no valsts budžeta līdzekļiem. Līdz ar to noteikumu projektā tiek paredzēts, ka valsts dibinātai profesionālās izglītības iestādei ar valsts kapitālsabiedrības statusu avansa un starpposma maksājumu kopsumma var būt 100 % no projektam piešķirtā Eiropas Reģionālās attīstības fonda finansējuma un valsts budžeta līdzfinansējuma kopsummas. Šāds nosacījums paredzēts, ņemot vērā, ka finansējuma saņēmējam ar valsts kapitālsabiedrības statusu projektā Nr. 8.1.3.0/16/I/012 maksimāli pieejamais finansējums specifiskā atbalsta ietvaros plānots 6 181 957 euro apmērā, no kuriem projekta noslēguma posmā finansējuma saņēmējam būtu jāiegulda 10% jeb līdz 618 196 euro no saviem līdzekļiem, pie kam to atmaksa šim finansējuma saņēmējam būtu iespējama tikai pēc noslēguma maksājuma apstiprināšanas, ja tiktu piemērots Ministru kabineta noteikumu Nr.205 16.punktā noteiktais avansa un starpposma maksājumu izmaksas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novērtējot finansējuma saņēmēja finansiālās iespējas no sava finansējuma segt projekta izmaksas 10% apmērā līdz noslēguma maksājuma saņemšanai, ir secināts, ka šāds finansējums tam nav pieejams, līdz ar to, nepieciešams piemērot Ministru kabineta noteikumu Nr. 205 17. punktā noteikto avansa un starpposma maksājumu izmaksas nosacījumu.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 388 19. punktā noteikto, projekta Nr. 8.1.3.0/16/I/012 otrais posms tiek īstenots sadarbībā ar tiešās pārvaldes iestādi Valsts izglītības attīstības aģentūru (turpmāk –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Nr. 8.1.3.0/16/I/012 otrā posma virzības līdzšinējo pozitīvo progresu arī turpmāk, finansējuma saņēmējam līdz vienošanās par projekta Nr.8.1.3.0/16/I/012 otrā posma īstenošanu noslēgšanai, kas tiek plānota 2024. gada IV ceturksnī, projekta Nr. 8.1.3.0/16/I/012 otrā posma ietvaros plānoto darbību sekmīgai īstenošanai papildus 2024. gada 9. janvāra sēdes prot. Nr. 1 81§ 3. punktā noteiktajam finansējumam 1 077 322 euro apmērā, 2024.gadā nepieciešams finansējums 482 880 euro apmērā (kopā: 1 560 202 euro, tai skaitā: 1 371 683 euro Ministru kabineta noteikumu Nr. 388 26.1. – 26.4.apakšpunktā noteikto atbalstāmo darbību īstenošanai un 188 519 euro Ministru kabineta noteikumu Nr. 388 26.5. apakšpunktā noteiktajām atbalstāmajām darbībām, ko īsteno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 noteikumu projekta protokollēmumu tiek  palielināts Ministru kabineta 2024. gada 9. janvāra sēdes prot. Nr. 1 81§ 3. punktā projektam Nr. 8.1.3.0/16/I/012 2024. gadā līdz vienošanās par projekta Nr. 8.1.3.0/16/I/012 otrā posma īstenošanu noslēgšanai ar sadarbības  iestādi noteiktais finansējuma apmērs 4.2.1.6. pasākuma ietvaros atbalstāmo darbību īstenošanai, palielinot nepieciešamo finansējumu 2024. gadā indikatīvi par 482 880 euro. Vienlaikus Ministru kabineta 2024. gada 9. janvāra sēdes prot. Nr. 1 81§ 3. punkts atzīstams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noteikumu projekta 1. punkts nosaka, ka avansā neietilpst finansējums Ministru kabineta noteikumu Nr. 388 26.5. apakšpunktā noteiktajām atbalstāmajām darbībām, ko īsteno Ministru kabineta noteikumu Nr. 388 19. punktā minētais sadarbības partneris, tad 1) no atbilstoši Ministru kabineta 2024. gada 9. janvāra sēdes prot. Nr. 1 81. § 3. punktam izmaksātā finansējuma 1 077 322 euro apmērā, kas bija nepieciešams efektīvai projekta Nr. 8.1.3.0/16/I/012 otrā posma īstenošanas uzsākšanai, finansējums 901 148 euro apmērā un 2) no līdz vienošanās par projekta īstenošanu noslēgšanai 2024.gadā papildus nepieciešamā finansējuma 482 880 euro finansējums 470 535 euro apmērā (kopā: 1 371 683 euro), pēc šī noteikumu projekta protokollēmuma 3. punktā minētās vienošanās par projekta īstenošanu noslēgšanas ir uzskatāms par avansa maksājumu tehnikumam 4.2.1.6. pasākuma ietvaros īstenotā projekta Nr. 8.1.3.0/16/I/012 otrā posma īstenošanai. Uz to netiks attiecināts ierobežojums, ka avansa maksājuma apjoms nevar pārsniegt 30 %. Savukārt turpmākie avansa maksājumi nepārsniegs 30% no projektam piešķirtā Eiropas Reģionālās attīstības fonda finansējuma un valsts budžeta līdzfinansējuma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neietekmē 2024. gada 16.augustā izsludināto 4.2.1.6.pasākuma 1.-3.kārtas projektu iesniegumu atlasi un tajā paredzētos projekta iesniedzējus, bet attiecas uz pasākuma 4.kārtā paredzēto projekta iesniedzēju VSIA "Rīgas Tūrisma un radošo industriju tehnikums".  Pēc MK noteikumu apstiprināšanas ir paredzēta projekta iesniedzēja, uz ko attiecas noteikumu projekts, informēšana par veiktajiem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publiskās apspriešanas procesa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publiskās apspriešanas procesa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24-TA-1789</w:t>
    </w:r>
    <w:r>
      <w:br/>
    </w:r>
    <w:r w:rsidR="00000000" w:rsidRPr="00000000" w:rsidDel="00000000">
      <w:rPr>
        <w:rtl w:val="0"/>
      </w:rPr>
      <w:t xml:space="preserve">Izdrukāts 29.07.2026. 22.11 - 2.0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24-TA-1789</w:t>
    </w:r>
    <w:r>
      <w:br/>
    </w:r>
    <w:r w:rsidR="00000000" w:rsidRPr="00000000" w:rsidDel="00000000">
      <w:rPr>
        <w:rtl w:val="0"/>
      </w:rPr>
      <w:t xml:space="preserve">Izdrukāts 29.07.2026. 22.11 - 2.0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anotācija_(ex_ante)_24-TA-1789.docx</dc:title>
</cp:coreProperties>
</file>

<file path=docProps/custom.xml><?xml version="1.0" encoding="utf-8"?>
<Properties xmlns="http://schemas.openxmlformats.org/officeDocument/2006/custom-properties" xmlns:vt="http://schemas.openxmlformats.org/officeDocument/2006/docPropsVTypes"/>
</file>