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aģentūras "Latvijas Nacionālais akreditācijas birojs" 2023. gada budžeta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"Par valsts aģentūras "Latvijas Nacionālais akreditācijas birojs" 2023. gada budžeta apstiprināšanu" projekts (turpmāk – rīkojuma projekts) ir sagatavots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aģentūru likuma 13.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41. panta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atbilstības novērtēšanu" 14. panta pirmo un trešo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un pamatot, kādi līdzekļi nepieciešami valsts aģentūrai "Latvijas Nacionālais akreditācijas birojs" tās pienākumu izpildei, kuru finansēšana noteikta ar likumdošanas aktiem, nodrošinot, lai tajā laikposmā, kuram šie līdzekļi paredzēti, izdevumus segtu atbilstoši ieņēmumi.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2018. gada 1. marta nacionālās akreditācijas institūcijas funkcijas, kas noteiktas likumā "Par atbilstības novērtēšanu", kā arī citos normatīvajos aktos pilda valsts aģentūra "Latvijas Nacionālais akreditācijas birojs" (turpmāk -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ir Ekonomikas ministra pārraudzībā esoša iestāde, kas pilda likuma “Par atbilstības novērtēšanu” 14. panta pirmajā daļā noteiktās nacionālās akreditācijas institūcijas funkcijas un tiek finansēta, ievērojot šī panta trešajā daļā noteikto kārtību, proti, no valsts budžeta līdzfinansējuma un pašu ieņēmumiem par sniegtajiem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savus pakalpojumus atbilstības novērtēšanas institūcijām sniedz saskaņā ar Ministru kabineta 2018. gada 27. februāra noteikumiem Nr. 114 “Valsts aģentūras "Latvijas Nacionālais akreditācijas birojs" maksas pakalpojumu cenrādis”, kuri 2023. gada 1. janvārī zaudēs spēku, ņemot vērā, ka Ministru kabinets 2022. gada 25. oktobrī pieņēma jaunus noteikumus Nr. 666 ”Valsts aģentūras “Latvijas Nacionālais akreditācijas birojs” maksas pakalpojumu cenrādis” (turpmāk – MK noteikumi Nr. 666), kuri stāsies spēkā 2023. gada 1. janvārī un kuri aktualizē akreditācijas pakalpojumu pašizmaksu, ņemot vērā pakalpojumu faktisko apjomu, laika patēriņu to īstenošanai un ar to saistītās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27. septembrī tika pieņemts Ministru kabineta rīkojums Nr. 653 “Par valsts aģentūras “Latvijas Nacionālais akreditācijas birojs” 2023. gada budžeta apstiprināšanu” (turpmāk – Rīkojums Nr. 653), apstiprinot Ekonomikas ministrijas saskaņā ar Likuma par budžetu un finanšu vadību 41. panta 1.</w:t>
      </w:r>
      <w:r w:rsidR="00000000" w:rsidRPr="00000000" w:rsidDel="00000000">
        <w:rPr>
          <w:vertAlign w:val="superscript"/>
          <w:rtl w:val="0"/>
        </w:rPr>
        <w:t xml:space="preserve">1</w:t>
      </w:r>
      <w:r w:rsidR="00000000" w:rsidRPr="00000000" w:rsidDel="00000000">
        <w:rPr>
          <w:rtl w:val="0"/>
        </w:rPr>
        <w:t xml:space="preserve"> daļu sagatavoto Rīkojuma projektu “Par valsts aģentūras “Latvijas Nacionālais akreditācijas birojs” 2023. gada budžeta apstiprināšanu” (22-TA-2171).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25. oktobrī tika pieņemti MK noteikumi Nr. 666, tādēļ šobrīd nepieciešams apstiprināt Aģentūras 2023. gada budžetu, ņemot vērā paredzamās izmaiņas ar MK noteikumiem Nr. 666, kas stāsies spēkā 2023. gada 1. 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Nr. 666 stāšanos spēkā 2023. gada 1. janvārī, Ekonomikas ministrija ir izstrādājusi jaunu Ministru kabineta rīkojuma projektu “Par valsts aģentūras “Latvijas Nacionālais akreditācijas birojs” 2023. gada budžeta apstiprināšanu”, paredzot, ka saskaņā ar Likuma par budžetu un finanšu vadību 41. panta 1.</w:t>
      </w:r>
      <w:r w:rsidR="00000000" w:rsidRPr="00000000" w:rsidDel="00000000">
        <w:rPr>
          <w:vertAlign w:val="superscript"/>
          <w:rtl w:val="0"/>
        </w:rPr>
        <w:t xml:space="preserve">1</w:t>
      </w:r>
      <w:r w:rsidR="00000000" w:rsidRPr="00000000" w:rsidDel="00000000">
        <w:rPr>
          <w:rtl w:val="0"/>
        </w:rPr>
        <w:t xml:space="preserve"> daļu tiek apstiprināti Aģentūras 2023. gada budžeta ieņēmumi par laika periodu no 2023. gada 1. janvāra līdz 2023. gada 31. decembrim 1 194 270 </w:t>
      </w:r>
      <w:r w:rsidR="00000000" w:rsidRPr="00000000" w:rsidDel="00000000">
        <w:rPr>
          <w:i w:val="1"/>
          <w:rtl w:val="0"/>
        </w:rPr>
        <w:t xml:space="preserve">euro </w:t>
      </w:r>
      <w:r w:rsidR="00000000" w:rsidRPr="00000000" w:rsidDel="00000000">
        <w:rPr>
          <w:rtl w:val="0"/>
        </w:rPr>
        <w:t xml:space="preserve">apmērā un izdevumi 1 269 770 </w:t>
      </w:r>
      <w:r w:rsidR="00000000" w:rsidRPr="00000000" w:rsidDel="00000000">
        <w:rPr>
          <w:i w:val="1"/>
          <w:rtl w:val="0"/>
        </w:rPr>
        <w:t xml:space="preserve">euro</w:t>
      </w:r>
      <w:r w:rsidR="00000000" w:rsidRPr="00000000" w:rsidDel="00000000">
        <w:rPr>
          <w:rtl w:val="0"/>
        </w:rPr>
        <w:t xml:space="preserve"> apmērā (tai skaitā izdevumu finansēšanai novirzot maksas pakalpojumu un citu pašu ieņēmumu naudas līdzekļu atlikumu uz 2023. gada 1. janvāri 75 000 </w:t>
      </w:r>
      <w:r w:rsidR="00000000" w:rsidRPr="00000000" w:rsidDel="00000000">
        <w:rPr>
          <w:i w:val="1"/>
          <w:rtl w:val="0"/>
        </w:rPr>
        <w:t xml:space="preserve">euro </w:t>
      </w:r>
      <w:r w:rsidR="00000000" w:rsidRPr="00000000" w:rsidDel="00000000">
        <w:rPr>
          <w:rtl w:val="0"/>
        </w:rPr>
        <w:t xml:space="preserve">apmērā) atbilstoši rīkojuma projekta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ieņēmumi no maksas pakalpojumiem un citi pašu ieņēmumi salīdzinājumā ar 2022. gadu palielināsies par 439 445 </w:t>
      </w:r>
      <w:r w:rsidR="00000000" w:rsidRPr="00000000" w:rsidDel="00000000">
        <w:rPr>
          <w:i w:val="1"/>
          <w:rtl w:val="0"/>
        </w:rPr>
        <w:t xml:space="preserve">euro</w:t>
      </w:r>
      <w:r w:rsidR="00000000" w:rsidRPr="00000000" w:rsidDel="00000000">
        <w:rPr>
          <w:rtl w:val="0"/>
        </w:rPr>
        <w:t xml:space="preserve">, ņemot vērā MK noteikumos Nr. 666 aktualizēto akreditācijas pakalpojumu pašizmaksu. Tāpat tiek plānots, ka izdevumi, salīdzinājumā ar 2022. gadu, palielināsies par 414 945 </w:t>
      </w:r>
      <w:r w:rsidR="00000000" w:rsidRPr="00000000" w:rsidDel="00000000">
        <w:rPr>
          <w:i w:val="1"/>
          <w:rtl w:val="0"/>
        </w:rPr>
        <w:t xml:space="preserve">euro</w:t>
      </w:r>
      <w:r w:rsidR="00000000" w:rsidRPr="00000000" w:rsidDel="00000000">
        <w:rPr>
          <w:rtl w:val="0"/>
        </w:rPr>
        <w:t xml:space="preserve">, ņemot vērā plānotās izmaiņas Aģentūras nodarbināto un piesaistīto tehnisko ekspertu un tehnisko vērtētāju atlīdzības likmēs, kā arī Aģentūras plānotos ieguldījumus novērtēšanas komandas kompetences (zināšanu un prasmju) celšanā un Akreditētu atbilstības novērtēšanas institūciju datu bāzes attīstībā. Aģentūras mērķis uzlabot akreditācijas procesus izskaidro nesabalansēto izdevumu un ieņēmumu attiecību un plānotie izdevumi uzskatāmi kā ilgtermiņa ieguldījums akreditācijas procesu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2008. gada 9. jūlija Regulu (EK) Nr. 765/2008, ar ko nosaka akreditācijas un tirgus uzraudzības prasības attiecībā uz produktu tirdzniecību un atceļ Regulu (EEK) Nr. 339/93, akreditācijas institūcija ieņēmumu pārpalikumus var izmantots tikai tādiem ieguldījumiem, kas tālāk attīsta valsts akreditācijas struktūru darbību, līdz ar to naudas līdzekļu atlikums Aģentūras kontā uz 2022. gada 31. decembri tiks novirzīts 2023. gada Aģentūras izdevumu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rīkojuma projektu paredzēts atzīt par spēku zaudējušu Rīkojumu Nr. 653.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"Latvijas Nacionālais akreditācijas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22-TA-3377</w:t>
    </w:r>
    <w:r>
      <w:br/>
    </w:r>
    <w:r w:rsidR="00000000" w:rsidRPr="00000000" w:rsidDel="00000000">
      <w:rPr>
        <w:rtl w:val="0"/>
      </w:rPr>
      <w:t xml:space="preserve">Izdrukāts 29.07.2026. 21.24 - 2.0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22-TA-3377</w:t>
    </w:r>
    <w:r>
      <w:br/>
    </w:r>
    <w:r w:rsidR="00000000" w:rsidRPr="00000000" w:rsidDel="00000000">
      <w:rPr>
        <w:rtl w:val="0"/>
      </w:rPr>
      <w:t xml:space="preserve">Izdrukāts 29.07.2026. 21.24 - 2.0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anotācija_(ex_ante)_22-TA-3377.docx</dc:title>
</cp:coreProperties>
</file>

<file path=docProps/custom.xml><?xml version="1.0" encoding="utf-8"?>
<Properties xmlns="http://schemas.openxmlformats.org/officeDocument/2006/custom-properties" xmlns:vt="http://schemas.openxmlformats.org/officeDocument/2006/docPropsVTypes"/>
</file>