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2019. gada 10. decembra noteikumos Nr. 614 "Kārtība, kādā aprēķina, piešķir un izlieto valsts budžetā paredzētos līdzekļus izglītojamo ēdināšanai""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Veselības ministrija kopš 2018. gada vairākkārt (pēdējo reizi 2021. gada 27. jūnijā) ir sagatavojusi un iesniegusi Valsts kancelejā informatīvo ziņojumu “Par valsts piešķirto dotāciju pašvaldībām to vispārējās izglītības iestāžu izglītojamo ēdināšanai, kuras īsteno pamatizglītības programmas, lai bērniem izglītības iestādēs nodrošinātu kvalitatīvu un uzturvielām bagātu ēdienu” (turpmāk – informatīvais ziņojums), kur secināts, ka šobrīd noteiktais valsts budžeta finansējuma apmērs 0,71 </w:t>
      </w:r>
      <w:r w:rsidR="00000000" w:rsidRPr="00000000" w:rsidDel="00000000">
        <w:rPr>
          <w:i w:val="1"/>
          <w:rtl w:val="0"/>
        </w:rPr>
        <w:t xml:space="preserve">euro</w:t>
      </w:r>
      <w:r w:rsidR="00000000" w:rsidRPr="00000000" w:rsidDel="00000000">
        <w:rPr>
          <w:rtl w:val="0"/>
        </w:rPr>
        <w:t xml:space="preserve"> viena izglītojamā ēdināšanai dienā ir nepietiekams un būtu nepieciešams to palielināt līdz 0,95 </w:t>
      </w:r>
      <w:r w:rsidR="00000000" w:rsidRPr="00000000" w:rsidDel="00000000">
        <w:rPr>
          <w:i w:val="1"/>
          <w:rtl w:val="0"/>
        </w:rPr>
        <w:t xml:space="preserve">euro</w:t>
      </w:r>
      <w:r w:rsidR="00000000" w:rsidRPr="00000000" w:rsidDel="00000000">
        <w:rPr>
          <w:rtl w:val="0"/>
        </w:rPr>
        <w:t xml:space="preserve">, tomēr informatīvais ziņojums līdz šim Ministru kabineta sēdē nav skatīts un piedāvātā risinājuma turpmāku virzību nav izdevies panākt.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Ņemot vērā iepriekš minēto, 2022.gada 13. aprīlī Veselības ministrija organizēja starpinstitūciju sanāksmi, lai pārrunātu turpmāko rīcību jautājumā par valsts piešķirto dotāciju pašvaldībām to vispārējās izglītības iestāžu, kuras īsteno pamatizglītības programmas, 1.-4. klašu izglītojamo ēdināšanai.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Sanāksmē vienojās, ka, pamatojoties uz Veselības ministrijas izstrādāto Ministru kabineta grozījumu projektu 2012. gada 13. marta noteikumos Nr.172 “Noteikumi par uztura normām izglītības iestāžu izglītojamiem, sociālās aprūpes un sociālās rehabilitācijas institūciju klientiem un ārstniecības iestāžu pacientiem” (turpmāk – MK noteikumi Nr.172), Zemkopības ministrija, kura saskaņā ar Ministru kabineta 2019. gada 30. aprīļa noteikumiem Nr. 187 “Zemkopības ministrijas nolikums” izstrādā valsts politiku pārtikas tirgus un pārtikas aprites jomā, sadarbībā ar izglītības iestāžu ēdinātājiem, kā arī atbilstoši kompetencei piesaistot Vides aizsardzības un reģionālās attīstības ministriju, veiks faktisko izmaksu aprēķinu viena izglītojamā ēdināšanai dienā. Savukārt, Izglītības un zinātnes ministrija, pamatojoties uz Zemkopības ministrijas iesniegto izmaksu aprēķinu, un  saskaņā ar Izglītības likuma 14. panta 44. punktā doto deleģējumu veiks izglītojamo ēdināšanai nepieciešamā papildus finansējuma aprēķināšanu un sniegs priekšlikumus par finansējuma avotiem.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Izglītības un zinātnes ministrija 2022.gada 20.jūnijā no Zemkopības ministrijas saņēma vēstuli Nr.5-3e/1025/2022, kurā ir norādīts, ka pamatojoties uz ēdinātāju iesniegto faktisko aprēķinu un to pamatotības veikto izvērtējumu, Zemkopības ministrija norāda, ka skolēnu ēdināšanas pakalpojumu nodrošināšanai minimālā apjomā (būtiski sašaurinot ēdienkartes daudzveidību, produktu dažādību, atliekot investīciju ieguldījumus, darbinieku kvalifikācijas paaugstināšanas pasākumus, utt.) atbilstoši spēkā esošajiem MK noteikumiem Nr. 172, kā arī atbilstoši plānotajām izmaiņām MK noteikumos Nr. 172, būtu nepieciešami 2,15 </w:t>
      </w:r>
      <w:r w:rsidR="00000000" w:rsidRPr="00000000" w:rsidDel="00000000">
        <w:rPr>
          <w:i w:val="1"/>
          <w:rtl w:val="0"/>
        </w:rPr>
        <w:t xml:space="preserve">euro</w:t>
      </w:r>
      <w:r w:rsidR="00000000" w:rsidRPr="00000000" w:rsidDel="00000000">
        <w:rPr>
          <w:rtl w:val="0"/>
        </w:rPr>
        <w:t xml:space="preserve"> par viena skolēna pusdienām. Savukārt, lai nodrošinātu bērniem izglītības iestādēs kvalitatīvu un uzturvielām bagātu ēdināšanu, iegādājoties paaugstinātas kvalitātes pārtikas produktus, un ņemot vērā SPKC izstrādāto ēdienkaršu piemērus skolēnu pusdienām, būtu nepieciešami 3,09 euro uz vienu izglītojamo dienā.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MK noteikumu Nr.172 grozījumi ir izstrādes un saskaņošanas procesā un tie ir sagatavoti ar mērķi pārskatīt pārtikas produktu daudzumu nedēļas ēdienkartē atbilstoši aktuālākajiem veselīga uztura ieteikumiem pirmsskolās un skolās, kā arī veikt grozījumus atsevišķos noteikumu punktos atbilstoši pašvaldību un ēdinātāju pārstāvju priekšlikumiem prasību vienkāršošanai un atsevišķos gadījumos papildu ēdināšanas pakalpojuma izmaksu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mērķis ir paaugstināt valsts budžeta līdzekļu apmēru vienam izglītojamam dienā valsts izglītības iestādēs, pašvaldību un privātajās izglītības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01.09.2022.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Jautājums par viena izglītojamā ēdināšanas izmaksu paaugstināšanu 1.-4.klašu izglītojamajiem tika skatīts 2022.gada 4.jūlija Sadarbības sanāksmes sēdē, kurā vienojās, ka no 2022.gada 1.septembra paaugstinās valsts un pašvaldību finansējumu izglītojamo 1.-4.klasē ēdināšanai, vienām pusdienām nodrošinot 2,15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2019.gada 10.decembra Ministru kabineta noteikumu Nr.614 “Kārtība, kādā aprēķina, piešķir un izlieto valsts budžetā paredzētos līdzekļus izglītojamo ēdināšanai” (turpmāk- MK noteikumi Nr.614) 3.punkts nosaka, ka valsts budžeta līdzekļu apmērs vienam izglītojamam valsts izglītības iestādēs ir 1,42 </w:t>
      </w:r>
      <w:r w:rsidR="00000000" w:rsidRPr="00000000" w:rsidDel="00000000">
        <w:rPr>
          <w:i w:val="1"/>
          <w:rtl w:val="0"/>
        </w:rPr>
        <w:t xml:space="preserve">euro</w:t>
      </w:r>
      <w:r w:rsidR="00000000" w:rsidRPr="00000000" w:rsidDel="00000000">
        <w:rPr>
          <w:rtl w:val="0"/>
        </w:rPr>
        <w:t xml:space="preserve"> dienā, bet pašvaldību un privātajās izglītības iestādēs – 0,71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likuma 59.panta 3.</w:t>
      </w:r>
      <w:r w:rsidR="00000000" w:rsidRPr="00000000" w:rsidDel="00000000">
        <w:rPr>
          <w:vertAlign w:val="superscript"/>
          <w:rtl w:val="0"/>
        </w:rPr>
        <w:t xml:space="preserve">1</w:t>
      </w:r>
      <w:r w:rsidR="00000000" w:rsidRPr="00000000" w:rsidDel="00000000">
        <w:rPr>
          <w:rtl w:val="0"/>
        </w:rPr>
        <w:t xml:space="preserve"> daļu pašvaldības piedalās 1.-4.klašu izglītojamo ēdināšanas izmaksu segšanā, paredzot finansējumu viena izglītojamā ēdināšanai dienā ne mazākā apmērā, kā to nodrošina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Ģeopolitisku apstākļu dēļ ir pieaugušas izmaksas par pārtikas produktiem un energoresursiem. Atsevišķas pašvaldības ir sniegušas informāciju, ka no nākamā mācību gada valsts budžeta finansējums kopā ar šī brīža pašvaldību finansējumu tādā pašā apmērā kā to nodrošina valsts ir nepietiekošs, lai nodrošinātu 1.-4.klašu izglītojamajiem kvalitatīvu un uzturvielām bagātu ēdienu.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Pamatojoties uz 2022.gada 13.aprīļa Veselības ministrijas organizēto starpinstitūciju sanāksmi, 2022.gada 4.jūlija Sadarbības sanāksmes sēdi un 2022.gada 20.jūnija Zemkopības ministrijas nosūtīto vēstuli Izglītības un zinātnes ministrijai Nr.5-3e/1025/2022, veikts valsts budžeta finansējuma aprēķins 1. līdz 4.klašu izglītojamajiem un grozījumi MK noteikumos Nr.614. Tie paredz valsts budžeta līdzekļu apmēra paaugstināšanu vienam 1.-4.klašu izglītojamam valsts izglītības iestādēs no 1,42 </w:t>
      </w:r>
      <w:r w:rsidR="00000000" w:rsidRPr="00000000" w:rsidDel="00000000">
        <w:rPr>
          <w:i w:val="1"/>
          <w:rtl w:val="0"/>
        </w:rPr>
        <w:t xml:space="preserve">euro</w:t>
      </w:r>
      <w:r w:rsidR="00000000" w:rsidRPr="00000000" w:rsidDel="00000000">
        <w:rPr>
          <w:rtl w:val="0"/>
        </w:rPr>
        <w:t xml:space="preserve"> dienā uz 2,15 </w:t>
      </w:r>
      <w:r w:rsidR="00000000" w:rsidRPr="00000000" w:rsidDel="00000000">
        <w:rPr>
          <w:i w:val="1"/>
          <w:rtl w:val="0"/>
        </w:rPr>
        <w:t xml:space="preserve">euro</w:t>
      </w:r>
      <w:r w:rsidR="00000000" w:rsidRPr="00000000" w:rsidDel="00000000">
        <w:rPr>
          <w:rtl w:val="0"/>
        </w:rPr>
        <w:t xml:space="preserve"> dienā, bet pašvaldību un privātajās izglītības iestādēs – 0,71 </w:t>
      </w:r>
      <w:r w:rsidR="00000000" w:rsidRPr="00000000" w:rsidDel="00000000">
        <w:rPr>
          <w:i w:val="1"/>
          <w:rtl w:val="0"/>
        </w:rPr>
        <w:t xml:space="preserve">euro</w:t>
      </w:r>
      <w:r w:rsidR="00000000" w:rsidRPr="00000000" w:rsidDel="00000000">
        <w:rPr>
          <w:rtl w:val="0"/>
        </w:rPr>
        <w:t xml:space="preserve"> dienā uz 1,075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Vienlaikus jāņem vērā, ka Izglītības likuma 59.panta 3.</w:t>
      </w:r>
      <w:r w:rsidR="00000000" w:rsidRPr="00000000" w:rsidDel="00000000">
        <w:rPr>
          <w:vertAlign w:val="superscript"/>
          <w:rtl w:val="0"/>
        </w:rPr>
        <w:t xml:space="preserve">1</w:t>
      </w:r>
      <w:r w:rsidR="00000000" w:rsidRPr="00000000" w:rsidDel="00000000">
        <w:rPr>
          <w:rtl w:val="0"/>
        </w:rPr>
        <w:t xml:space="preserve"> daļa nosaka, ka pašvaldībām papildus valsts piešķirtajam finansējumam ir jāpiedalās 1.-4.klašu izglītojamo ēdināšanas izmaksu segšanā, paredzot finansējumu viena izglītojamā ēdināšanai dienā ne mazākā apmērā, kā to nodrošina valsts finansējuma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Nākamajos gados nepieciešams turpināt darbu pie pakāpeniskas finansējuma palielināšanas atbilstoši faktiskajai tirgus situācijai.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 4.klašu izglītojamie un  izglītojamo vecāki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veiktajām izmaiņām normatīvajā regulējumā tiktu veicināts tas, ka 1. līdz 4.klašu izglītojamie uzturā lieto veselīgāku pārtiku, kas nodrošinātu izglītojamo pilnvērtīgu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izglītības iestādes un ēdināšanas uzņēmumi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Juridiskajām personām un iestādēm, ievērojot Ministru kabineta 2012. gada 13. marta noteikumus Nr. 172 "Noteikumi par uztura normām izglītības iestāžu izglītojamiem, sociālās aprūpes un sociālās rehabilitācijas institūciju klientiem un ārstniecības iestāžu pacientiem"" būs iespēja pagatavot uzturvielām bagātu un vienlaikus dažādāku ēdienu, kuru piedāvāt izglītojamajiem maltītēs.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19 639 898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19 639 898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19 639 898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9 840 708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9 840 708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9 840 708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9 799 190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9 799 190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9 799 190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19 639 898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3 772 464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19 639 898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10 307 807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19 639 898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11 308 337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11 323 497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9 840 708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1 645 819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9 840 708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5 162 364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9 840 708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5 663 913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5 672 088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9 799 190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2 126 645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9 799 190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5 145 443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9 799 190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5 644 424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5 651 409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-3 772 464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-10 307 807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-11 308 337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-11 323 497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-1 645 819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-5 162 364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-5 663 913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-5 672 088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-2 126 645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-5 145 443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-5 644 424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-5 651 409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1 645 819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-2 126 645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-10 307 807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-11 308 337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-11 323 497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-5 162 364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-5 663 913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-5 672 088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-2 126 645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-5 145 443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-5 644 424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-5 651 409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budžeta finansējuma aprēķinu 1. līdz 4.klašu izglītojamo ēdināšanai var iepazīties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budžeta finansējuma aprēķinu 1. līdz 4.klašu izglītojamo ēdināšanai var iepazīties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budžeta finansējuma aprēķinu 1. līdz 4.klašu izglītojamo ēdināšanai var iepazīties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attiecināms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Ēdināšanas izmaksu paaugstinājums 1. līdz 4.klases izglītojamajiem plānots no 2022.gada 1.septembra. No valsts budžeta 2022.gadam papildus nepieciešami 2 132 297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MK noteikumu Nr.614. 9.</w:t>
      </w:r>
      <w:r w:rsidR="00000000" w:rsidRPr="00000000" w:rsidDel="00000000">
        <w:rPr>
          <w:vertAlign w:val="superscript"/>
          <w:rtl w:val="0"/>
        </w:rPr>
        <w:t xml:space="preserve">1</w:t>
      </w:r>
      <w:r w:rsidR="00000000" w:rsidRPr="00000000" w:rsidDel="00000000">
        <w:rPr>
          <w:rtl w:val="0"/>
        </w:rPr>
        <w:t xml:space="preserve"> punktam, ministrija veic finanšu līdzekļu ieturējumu tam pašvaldībām, kuru iesniegtajos pārskatos par iepriekšējo kalendāro gadu ir uzrādīts finanšu līdzekļu atlikums. Ņemot vērā iepriekš minēto no pašvaldībām pārskaitāmās dotācijas par 2022.gada septembri tiks veikts finansējuma ieturējums 486 477,21 </w:t>
      </w:r>
      <w:r w:rsidR="00000000" w:rsidRPr="00000000" w:rsidDel="00000000">
        <w:rPr>
          <w:i w:val="1"/>
          <w:rtl w:val="0"/>
        </w:rPr>
        <w:t xml:space="preserve">euro</w:t>
      </w:r>
      <w:r w:rsidR="00000000" w:rsidRPr="00000000" w:rsidDel="00000000">
        <w:rPr>
          <w:rtl w:val="0"/>
        </w:rPr>
        <w:t xml:space="preserve"> apmērā. Valsts budžeta līdzekļu ieturējums tiks novirzīts valsts budžeta līdzekļu ēdināšanas izmaksu paaugstinājuma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Atlikušo papildus nepieciešamo finansējumu 1 645 819 </w:t>
      </w:r>
      <w:r w:rsidR="00000000" w:rsidRPr="00000000" w:rsidDel="00000000">
        <w:rPr>
          <w:i w:val="1"/>
          <w:rtl w:val="0"/>
        </w:rPr>
        <w:t xml:space="preserve">euro</w:t>
      </w:r>
      <w:r w:rsidR="00000000" w:rsidRPr="00000000" w:rsidDel="00000000">
        <w:rPr>
          <w:rtl w:val="0"/>
        </w:rPr>
        <w:t xml:space="preserve"> apmērā Izglītības un zinātnes ministrija pieprasīs no līdzekļiem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Jautājumā par valsts dotācijas palielinājumu vispārējās izglītības iestāžu, kuras īsteno pamatizglītības programmas, 1.-4. klašu izglītojamo ēdināšanai ir nepieciešama saskaņota vairāku ministriju iesaiste un rīcība. Līdz ar to jautājumu par viena izglītojamā ēdināšanas izmaksu paaugstināšanu un tam papildus nepieciešamā finansējuma piešķiršanu 2023.gadā un turpmāk plānots izskatīt likumprojekta “Par valsts budžetu 2023.gadam” un likumprojekta “Par vidēja termiņa budžeta ietvaru 2023., 2024. un 2025. gadam” sagatavošanas un izskatīšanas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Izglītības un zinātnes ministrija papildus nepieciešamo finansējumu 2023.gadam 11 721 847 </w:t>
      </w:r>
      <w:r w:rsidR="00000000" w:rsidRPr="00000000" w:rsidDel="00000000">
        <w:rPr>
          <w:i w:val="1"/>
          <w:rtl w:val="0"/>
        </w:rPr>
        <w:t xml:space="preserve">euro</w:t>
      </w:r>
      <w:r w:rsidR="00000000" w:rsidRPr="00000000" w:rsidDel="00000000">
        <w:rPr>
          <w:rtl w:val="0"/>
        </w:rPr>
        <w:t xml:space="preserve"> apmērā, 2024.gadam 12 442 677 </w:t>
      </w:r>
      <w:r w:rsidR="00000000" w:rsidRPr="00000000" w:rsidDel="00000000">
        <w:rPr>
          <w:i w:val="1"/>
          <w:rtl w:val="0"/>
        </w:rPr>
        <w:t xml:space="preserve">euro</w:t>
      </w:r>
      <w:r w:rsidR="00000000" w:rsidRPr="00000000" w:rsidDel="00000000">
        <w:rPr>
          <w:rtl w:val="0"/>
        </w:rPr>
        <w:t xml:space="preserve"> apmērā un 2025.gadam un turpmāk ik gadu 12 454 427 </w:t>
      </w:r>
      <w:r w:rsidR="00000000" w:rsidRPr="00000000" w:rsidDel="00000000">
        <w:rPr>
          <w:i w:val="1"/>
          <w:rtl w:val="0"/>
        </w:rPr>
        <w:t xml:space="preserve">euro</w:t>
      </w:r>
      <w:r w:rsidR="00000000" w:rsidRPr="00000000" w:rsidDel="00000000">
        <w:rPr>
          <w:rtl w:val="0"/>
        </w:rPr>
        <w:t xml:space="preserve"> apmērā, par viena izglītojamā 1.-4.klasē ēdināšanas pakalpojumu nodrošināšanu 1,545 </w:t>
      </w:r>
      <w:r w:rsidR="00000000" w:rsidRPr="00000000" w:rsidDel="00000000">
        <w:rPr>
          <w:i w:val="1"/>
          <w:rtl w:val="0"/>
        </w:rPr>
        <w:t xml:space="preserve">euro</w:t>
      </w:r>
      <w:r w:rsidR="00000000" w:rsidRPr="00000000" w:rsidDel="00000000">
        <w:rPr>
          <w:rtl w:val="0"/>
        </w:rPr>
        <w:t xml:space="preserve"> apmērā no valsts budžeta līdzekļiem ir iekļāvusi prioritāro pasākumu plānā 2023.gadam, kas ir iesniegts Finanšu ministrijai.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 Veselības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izglītības iestādes, ēdināšanas pakalpojuma sniedzēji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 4.klašu izglītojamajiem tiks veicināti veselīga uztura paradumi un izglītojamo veselība.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ekonomiskās ietekmes rezultātā paredzams, ka tiks uzlabota ēdināšanas pakalpojumu kvalitāte izglītojamajiem no 1. līdz 4.klasei.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22-TA-2358</w:t>
    </w:r>
    <w:r>
      <w:br/>
    </w:r>
    <w:r w:rsidR="00000000" w:rsidRPr="00000000" w:rsidDel="00000000">
      <w:rPr>
        <w:rtl w:val="0"/>
      </w:rPr>
      <w:t xml:space="preserve">Izdrukāts 29.07.2026. 23.08 - 2.0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22-TA-2358</w:t>
    </w:r>
    <w:r>
      <w:br/>
    </w:r>
    <w:r w:rsidR="00000000" w:rsidRPr="00000000" w:rsidDel="00000000">
      <w:rPr>
        <w:rtl w:val="0"/>
      </w:rPr>
      <w:t xml:space="preserve">Izdrukāts 29.07.2026. 23.08 - 2.0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anotācija_(ex_ante)_22-TA-2358.docx</dc:title>
</cp:coreProperties>
</file>

<file path=docProps/custom.xml><?xml version="1.0" encoding="utf-8"?>
<Properties xmlns="http://schemas.openxmlformats.org/officeDocument/2006/custom-properties" xmlns:vt="http://schemas.openxmlformats.org/officeDocument/2006/docPropsVTypes"/>
</file>