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kiberincidentu novēršanas institūcijām"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"Prasības kompetentajām kiberincidentu novēršanas institūcijām" (turpmāk - noteikumu projekts) ir izstrādāts saskaņā ar Nacionālās kiberdrošības likuma 9.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Eiropas Parlamenta un Padomes 2022. gada 14. decembra Direktīvu (ES) 2022/2555, ar ko paredz pasākumus nolūkā panākt vienādi augstu kiberdrošības līmeni visā Savienībā un ar ko groza Regulu (ES) Nr. 910/2014 un Direktīvu (ES) 2018/1972 un atceļ Direktīvu (ES) 2016/1148 (TID 2 direktīva) (turpmāk – NIS2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noteikt prasības Kiberincidentu novēršanas institūcijām, lai tās varētu kvalitatīvi veikt Nacionālās kiberdrošīvas likumā noteiktos uzdevumus un īstenot tām noteiktās tiesības, kā arī ieviest NIS2 Direktīvā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septembrī stāsies spēkā Nacionālās kiberdrošības likums, kurš nosaka Kiberincidentu novēršanas institūcijas, kas sniedz valsts un pašvaldību institūcijām atbalstu kiberdrošības jomā, uztur un aktualizē informāciju par kiberapdraudējumiem un sniedz fiziskajām un juridiskajām personām atbalstu kiberincidentu novēršanā. Saskaņā ar Nacionālās kiberdrošības likumu, Kiberincidentu novēršanas institūciju uzdevumus veic Militārās izlūkošanas un drošības dienests un Latvijas Universitātes Matemātikas un informātikas institūts. Nacionālā kiberdrošības likumā ir noteikti arī Kiberincidentu novēršanas institūciju uzdevumi un tiesības, savukārt Ministru kabinetam ir noteikts deleģējums noteikt prasības, kādām ir jāatbilst Kiberincidentu novēršanas institūcijām. Pašlaik Kiberincidentu novēršanas institūcijām ir jāievēro prasības, kas noteiktas 2015. gada 28. jūlija Ministru kabineta noteikumos Nr. 442 "Kārtība, kādā tiek nodrošināta informācijas un komunikācijas tehnoloģiju sistēmu atbilstība minimālajām drošības prasībām", savukārt normatīvajos aktos līdz šim nav bijušas definētas specifiskas prasības, kas attiektos tikai uz Kiberincidentu novēršanas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pārņemts NIS2 Direktīvas noteiktas prasības Datordrošības incidentu reaģēšanas vienībām (CSIRT) jeb nacionāli - Kiberincidentu novēršanas institūcijām. Prasības paredz Kiberincidentu novēršanas institūcijām tajā skaitā, bet ne tikai, nodrošināt savu sakaru kanālu augstu pieejamības līmeni, drošas telpas un pietiekamu darbinieku skaitu, lai nepieciešamības gadījumā spētu nodrošināt savu pakalpojumu nepārtrauktu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ka par Kiberincidentu novēršanas institūciju atbilstību šajā noteikumu projektā noteiktajām prasībām ir atbildīgs katras Kiberincidentu novēršanas institūcijas vadītājs jeb Militārās izlūkošanas un drošības dienesta vadītājs un Latvijas Universitātes Matemātikas un informātikas institūta vadītājs.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(NIS2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(NIS2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 2.7. punkts un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3.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kompetentajām kiberincidentu novēršanas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24-TA-1718</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24-TA-1718</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anotācija_(ex_ante)_24-TA-1718.docx</dc:title>
</cp:coreProperties>
</file>

<file path=docProps/custom.xml><?xml version="1.0" encoding="utf-8"?>
<Properties xmlns="http://schemas.openxmlformats.org/officeDocument/2006/custom-properties" xmlns:vt="http://schemas.openxmlformats.org/officeDocument/2006/docPropsVTypes"/>
</file>