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B056B" w14:textId="74D62E57" w:rsidR="00EE7DA3" w:rsidRPr="00EE7DA3" w:rsidRDefault="003A07DF" w:rsidP="00CC210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1</w:t>
      </w:r>
      <w:r w:rsidR="00EE7DA3" w:rsidRPr="00EE7DA3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.pielikums</w:t>
      </w:r>
    </w:p>
    <w:p w14:paraId="1D7FD288" w14:textId="77777777" w:rsidR="007339FB" w:rsidRPr="007339FB" w:rsidRDefault="007339FB" w:rsidP="00CC21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r w:rsidRPr="00733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Ministru kabineta </w:t>
      </w:r>
    </w:p>
    <w:p w14:paraId="4BBC798E" w14:textId="77777777" w:rsidR="007339FB" w:rsidRPr="007339FB" w:rsidRDefault="007339FB" w:rsidP="00CC21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proofErr w:type="gramStart"/>
      <w:r w:rsidRPr="00733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2022.gada</w:t>
      </w:r>
      <w:proofErr w:type="gramEnd"/>
      <w:r w:rsidRPr="00733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___.____________</w:t>
      </w:r>
    </w:p>
    <w:p w14:paraId="189027BC" w14:textId="77777777" w:rsidR="007339FB" w:rsidRPr="007339FB" w:rsidRDefault="007339FB" w:rsidP="00CC210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r w:rsidRPr="00733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rīkojuma Nr. _________ </w:t>
      </w:r>
    </w:p>
    <w:p w14:paraId="534B3694" w14:textId="7394EF7A" w:rsidR="00EE7DA3" w:rsidRDefault="007339FB" w:rsidP="007A0AA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339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projekta anotācijai</w:t>
      </w:r>
    </w:p>
    <w:p w14:paraId="05A5E72F" w14:textId="77777777" w:rsidR="00CC210F" w:rsidRDefault="00CC210F" w:rsidP="00CC21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183B87A4" w14:textId="15FC2862" w:rsidR="00DE3B38" w:rsidRPr="00DE3B38" w:rsidRDefault="00E62277" w:rsidP="007A0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E62277">
        <w:rPr>
          <w:rFonts w:ascii="Times New Roman" w:hAnsi="Times New Roman" w:cs="Times New Roman"/>
          <w:b/>
          <w:bCs/>
          <w:sz w:val="24"/>
          <w:szCs w:val="24"/>
          <w:lang w:val="lv-LV"/>
        </w:rPr>
        <w:t>Valsts sabiedrības ar ierobežotu atbildību</w:t>
      </w:r>
      <w:r w:rsidR="00DE3B38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DE3B38" w:rsidRPr="00DE3B38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„Latvijas Nacionālais simfoniskais orķestris” veicamo papildu darbību izvērtējums</w:t>
      </w:r>
      <w:r w:rsidR="00DE3B38" w:rsidRPr="00DE3B3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 </w:t>
      </w:r>
    </w:p>
    <w:p w14:paraId="3ECF6131" w14:textId="77777777" w:rsidR="00DE3B38" w:rsidRPr="00DE3B38" w:rsidRDefault="00DE3B38" w:rsidP="00CC210F">
      <w:pPr>
        <w:spacing w:after="0" w:line="240" w:lineRule="auto"/>
        <w:ind w:right="3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val="lv-LV" w:eastAsia="lv-LV"/>
        </w:rPr>
      </w:pPr>
      <w:r w:rsidRPr="00DE3B38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 </w:t>
      </w:r>
    </w:p>
    <w:tbl>
      <w:tblPr>
        <w:tblW w:w="14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5"/>
        <w:gridCol w:w="2265"/>
        <w:gridCol w:w="7756"/>
      </w:tblGrid>
      <w:tr w:rsidR="00DE3B38" w:rsidRPr="00DE3B38" w14:paraId="2543DEAB" w14:textId="77777777" w:rsidTr="007A0AAD">
        <w:trPr>
          <w:trHeight w:val="900"/>
        </w:trPr>
        <w:tc>
          <w:tcPr>
            <w:tcW w:w="4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D05AA3" w14:textId="77777777" w:rsidR="00DE3B38" w:rsidRPr="00DE3B38" w:rsidRDefault="00DE3B38" w:rsidP="00CC210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lv-LV"/>
              </w:rPr>
              <w:t>Statūtos norādītais darbības veids pēc NACE klasifikatora</w:t>
            </w: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31DDC8" w14:textId="57552933" w:rsidR="00DE3B38" w:rsidRPr="00DE3B38" w:rsidRDefault="00DE3B3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  <w:t>Statuss</w:t>
            </w:r>
          </w:p>
        </w:tc>
        <w:tc>
          <w:tcPr>
            <w:tcW w:w="7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160ED4" w14:textId="77777777" w:rsidR="00DE3B38" w:rsidRPr="00DE3B38" w:rsidRDefault="00DE3B38" w:rsidP="007A0AAD">
            <w:pPr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  <w:t>Izvērtējums</w:t>
            </w: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 </w:t>
            </w:r>
          </w:p>
        </w:tc>
      </w:tr>
      <w:tr w:rsidR="00DE3B38" w:rsidRPr="00DE3B38" w14:paraId="5120D298" w14:textId="77777777" w:rsidTr="007A0AAD">
        <w:trPr>
          <w:trHeight w:val="315"/>
        </w:trPr>
        <w:tc>
          <w:tcPr>
            <w:tcW w:w="4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7C1FF24" w14:textId="3B7DDD29" w:rsidR="00DE3B38" w:rsidRPr="00DE3B38" w:rsidRDefault="00DE3B38" w:rsidP="00CC21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1.1. Mākslinieku darbība (90.01)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65EAAF" w14:textId="791A5B6C" w:rsidR="00DE3B38" w:rsidRPr="00DE3B38" w:rsidRDefault="00DE3B38" w:rsidP="007A0A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Pamatdarbība</w:t>
            </w:r>
          </w:p>
        </w:tc>
        <w:tc>
          <w:tcPr>
            <w:tcW w:w="7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E916E9" w14:textId="77777777" w:rsidR="00DE3B38" w:rsidRPr="00DE3B38" w:rsidRDefault="00DE3B38" w:rsidP="007A0AAD">
            <w:pPr>
              <w:spacing w:after="0" w:line="240" w:lineRule="auto"/>
              <w:ind w:left="57" w:right="5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- </w:t>
            </w:r>
          </w:p>
        </w:tc>
      </w:tr>
      <w:tr w:rsidR="00DE3B38" w:rsidRPr="00DE3B38" w14:paraId="48E7DA44" w14:textId="77777777" w:rsidTr="007A0AAD">
        <w:trPr>
          <w:trHeight w:val="630"/>
        </w:trPr>
        <w:tc>
          <w:tcPr>
            <w:tcW w:w="4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3BE4E9" w14:textId="669A3320" w:rsidR="00DE3B38" w:rsidRPr="00DE3B38" w:rsidRDefault="00DE3B38" w:rsidP="00CC21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1.2. Radošas, mākslinieciskas un izklaides darbības (90.0)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C9BAB9" w14:textId="03322C88" w:rsidR="00DE3B38" w:rsidRPr="00DE3B38" w:rsidRDefault="00DE3B38" w:rsidP="007A0A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Pamatdarbība</w:t>
            </w:r>
          </w:p>
        </w:tc>
        <w:tc>
          <w:tcPr>
            <w:tcW w:w="7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0D439D" w14:textId="77777777" w:rsidR="00DE3B38" w:rsidRPr="00DE3B38" w:rsidRDefault="00DE3B38" w:rsidP="007A0AAD">
            <w:pPr>
              <w:spacing w:after="0" w:line="240" w:lineRule="auto"/>
              <w:ind w:left="57" w:right="5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- </w:t>
            </w:r>
          </w:p>
        </w:tc>
      </w:tr>
      <w:tr w:rsidR="00DE3B38" w:rsidRPr="00DE3B38" w14:paraId="2EDEC9F2" w14:textId="77777777" w:rsidTr="007A0AAD">
        <w:trPr>
          <w:trHeight w:val="315"/>
        </w:trPr>
        <w:tc>
          <w:tcPr>
            <w:tcW w:w="4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AD42B1" w14:textId="44A84C89" w:rsidR="00DE3B38" w:rsidRPr="00DE3B38" w:rsidRDefault="00DE3B38" w:rsidP="00CC21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1.3. Kultūras iestāžu darbība (90.04)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E42790" w14:textId="36E31F45" w:rsidR="00DE3B38" w:rsidRPr="00DE3B38" w:rsidRDefault="00DE3B38" w:rsidP="007A0A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Pamatdarbība</w:t>
            </w:r>
          </w:p>
        </w:tc>
        <w:tc>
          <w:tcPr>
            <w:tcW w:w="7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1CEA00C" w14:textId="77777777" w:rsidR="00DE3B38" w:rsidRPr="00DE3B38" w:rsidRDefault="00DE3B38" w:rsidP="007A0AAD">
            <w:pPr>
              <w:spacing w:after="0" w:line="240" w:lineRule="auto"/>
              <w:ind w:left="57" w:right="5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- </w:t>
            </w:r>
          </w:p>
        </w:tc>
      </w:tr>
      <w:tr w:rsidR="00DE3B38" w:rsidRPr="00DE3B38" w14:paraId="793CB3C8" w14:textId="77777777" w:rsidTr="007A0AAD">
        <w:trPr>
          <w:trHeight w:val="315"/>
        </w:trPr>
        <w:tc>
          <w:tcPr>
            <w:tcW w:w="4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F61DBC" w14:textId="078CEB8E" w:rsidR="00DE3B38" w:rsidRPr="00DE3B38" w:rsidRDefault="00DE3B38" w:rsidP="00CC21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1.4. Izklaides un atpūtas darbības (93.2)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DF8074" w14:textId="423366F2" w:rsidR="00DE3B38" w:rsidRPr="00DE3B38" w:rsidRDefault="00DE3B38" w:rsidP="007A0A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Papildu darbība</w:t>
            </w:r>
          </w:p>
        </w:tc>
        <w:tc>
          <w:tcPr>
            <w:tcW w:w="7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4F9CBC" w14:textId="4DDE28B5" w:rsidR="00DE3B38" w:rsidRPr="00DE3B38" w:rsidRDefault="00DE3B38" w:rsidP="007A0AAD">
            <w:pPr>
              <w:spacing w:after="0" w:line="240" w:lineRule="auto"/>
              <w:ind w:left="57" w:right="5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Citu personu rīkotajos pasākumos, kuri notiek Lielās Ģildes telpās, </w:t>
            </w:r>
            <w:r w:rsidR="00017DB1" w:rsidRPr="00017DB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valsts sabiedrība ar ierobežotu atbildību</w:t>
            </w: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„Latvijas Nacionālais simfoniskais orķestris” (turpmāk </w:t>
            </w:r>
            <w:r w:rsidRPr="00DE3B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lv-LV"/>
              </w:rPr>
              <w:t>–</w:t>
            </w:r>
            <w:r w:rsidRPr="007A0AAD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</w:t>
            </w: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LNSO) piedāvā mūziķus un tehnisko personālu </w:t>
            </w:r>
            <w:r w:rsidR="00512F01"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pasākum</w:t>
            </w:r>
            <w:r w:rsidR="00512F0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u</w:t>
            </w:r>
            <w:r w:rsidR="00512F01"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</w:t>
            </w: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darbība</w:t>
            </w:r>
            <w:r w:rsidR="00512F0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s</w:t>
            </w: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nodrošināšanai, kā arī dažādu pasākumu norises nodrošināšanai nepieciešamo tehniku. Cenas par pakalpojumu tiek noteiktas atbilstoši valdes apstiprinātam cenrādim.  </w:t>
            </w:r>
          </w:p>
        </w:tc>
      </w:tr>
      <w:tr w:rsidR="00DE3B38" w:rsidRPr="00DE3B38" w14:paraId="36405464" w14:textId="77777777" w:rsidTr="007A0AAD">
        <w:trPr>
          <w:trHeight w:val="570"/>
        </w:trPr>
        <w:tc>
          <w:tcPr>
            <w:tcW w:w="4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C9F78B" w14:textId="5ECC8EC7" w:rsidR="00DE3B38" w:rsidRPr="00DE3B38" w:rsidRDefault="00DE3B38" w:rsidP="00CC21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1.5. Vēsturisku objektu un līdzīgu apmeklējuma vietu darbība (91.03)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72A5AF2" w14:textId="49012A54" w:rsidR="00DE3B38" w:rsidRPr="00DE3B38" w:rsidRDefault="00DE3B38" w:rsidP="007A0A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Papildu darbība</w:t>
            </w:r>
          </w:p>
        </w:tc>
        <w:tc>
          <w:tcPr>
            <w:tcW w:w="7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EFF2BE" w14:textId="2A29A742" w:rsidR="00DE3B38" w:rsidRPr="00DE3B38" w:rsidRDefault="00DE3B38" w:rsidP="007A0AAD">
            <w:pPr>
              <w:spacing w:after="0" w:line="240" w:lineRule="auto"/>
              <w:ind w:left="57" w:right="5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LNSO piedāvā ekskursijas Lielo ģild</w:t>
            </w:r>
            <w:r w:rsidR="00512F01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ē,</w:t>
            </w: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piedāvājot iepazīties ar vēsturisko Minsteres zāli, Balto zāli, kā arī Līgavas kambari, tāpat ir iespējams ielūkoties LNSO aizkulisēs. Ekskursiju cenrādis ir pieejams LNSO tīmekļvietnē: </w:t>
            </w:r>
            <w:hyperlink r:id="rId8" w:history="1">
              <w:r w:rsidR="00CC210F" w:rsidRPr="00F22713">
                <w:rPr>
                  <w:rStyle w:val="Hipersaite"/>
                  <w:rFonts w:ascii="Times New Roman" w:eastAsia="Times New Roman" w:hAnsi="Times New Roman" w:cs="Times New Roman"/>
                  <w:sz w:val="24"/>
                  <w:szCs w:val="24"/>
                  <w:lang w:val="lv-LV" w:eastAsia="lv-LV"/>
                </w:rPr>
                <w:t>https://www.lnso.lv/ekskursijas</w:t>
              </w:r>
            </w:hyperlink>
            <w:r w:rsidR="006F092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lv-LV" w:eastAsia="lv-LV"/>
              </w:rPr>
              <w:t>.</w:t>
            </w: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</w:tr>
      <w:tr w:rsidR="00DE3B38" w:rsidRPr="00DE3B38" w14:paraId="26AB13FD" w14:textId="77777777" w:rsidTr="007A0AAD">
        <w:trPr>
          <w:trHeight w:val="315"/>
        </w:trPr>
        <w:tc>
          <w:tcPr>
            <w:tcW w:w="4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CF25359" w14:textId="1B0254BD" w:rsidR="00DE3B38" w:rsidRPr="00DE3B38" w:rsidRDefault="00DE3B38" w:rsidP="00CC21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1.6. Grāmatu izdošana (58.11)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774610F" w14:textId="4CC1BF3E" w:rsidR="00DE3B38" w:rsidRPr="00DE3B38" w:rsidRDefault="00DE3B38" w:rsidP="007A0A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Neplāno veikt</w:t>
            </w:r>
          </w:p>
        </w:tc>
        <w:tc>
          <w:tcPr>
            <w:tcW w:w="7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6BC7396" w14:textId="77777777" w:rsidR="00DE3B38" w:rsidRPr="00DE3B38" w:rsidRDefault="00DE3B38" w:rsidP="007A0AAD">
            <w:pPr>
              <w:spacing w:after="0" w:line="240" w:lineRule="auto"/>
              <w:ind w:left="57" w:right="5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lv-LV"/>
              </w:rPr>
              <w:t>Tiks izvērtēta iespēja</w:t>
            </w:r>
            <w:r w:rsidRPr="00DE3B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 w:eastAsia="lv-LV"/>
              </w:rPr>
              <w:t xml:space="preserve"> precizēt LNSO statūtus un atstāt tikai aktuālos un plānotos darbības veidus.</w:t>
            </w: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</w:tr>
      <w:tr w:rsidR="00DE3B38" w:rsidRPr="00DE3B38" w14:paraId="0D925FEF" w14:textId="77777777" w:rsidTr="007A0AAD">
        <w:trPr>
          <w:trHeight w:val="315"/>
        </w:trPr>
        <w:tc>
          <w:tcPr>
            <w:tcW w:w="40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2AAA3A" w14:textId="43798E42" w:rsidR="00DE3B38" w:rsidRPr="00DE3B38" w:rsidRDefault="00DE3B38" w:rsidP="00CC21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1.7. Žurnālu un periodisko izdevumu izdošana (58.14)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D13A53" w14:textId="3FD2887D" w:rsidR="00DE3B38" w:rsidRPr="00DE3B38" w:rsidRDefault="00DE3B38" w:rsidP="007A0A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Neplāno veikt</w:t>
            </w:r>
          </w:p>
        </w:tc>
        <w:tc>
          <w:tcPr>
            <w:tcW w:w="7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B77865" w14:textId="77777777" w:rsidR="00DE3B38" w:rsidRPr="00DE3B38" w:rsidRDefault="00DE3B38" w:rsidP="007A0AAD">
            <w:pPr>
              <w:spacing w:after="0" w:line="240" w:lineRule="auto"/>
              <w:ind w:left="57" w:right="5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lv-LV"/>
              </w:rPr>
              <w:t>Tiks izvērtēta iespēja</w:t>
            </w:r>
            <w:r w:rsidRPr="00DE3B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 w:eastAsia="lv-LV"/>
              </w:rPr>
              <w:t xml:space="preserve"> precizēt LNSO statūtus un atstāt tikai aktuālos un plānotos darbības veidus.</w:t>
            </w: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</w:tr>
      <w:tr w:rsidR="00DE3B38" w:rsidRPr="00DE3B38" w14:paraId="16B3B4B2" w14:textId="77777777" w:rsidTr="007A0AAD">
        <w:trPr>
          <w:trHeight w:val="315"/>
        </w:trPr>
        <w:tc>
          <w:tcPr>
            <w:tcW w:w="400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7711DD" w14:textId="29534B47" w:rsidR="002161E3" w:rsidRPr="002161E3" w:rsidRDefault="00DE3B38" w:rsidP="00006D4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1.8. Skaņu ierakstu producēšana (59.20)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9F53469" w14:textId="0ACAEA85" w:rsidR="00DE3B38" w:rsidRPr="00DE3B38" w:rsidRDefault="00DE3B38" w:rsidP="007A0A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Neplāno veikt</w:t>
            </w:r>
          </w:p>
        </w:tc>
        <w:tc>
          <w:tcPr>
            <w:tcW w:w="775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E873EA" w14:textId="77777777" w:rsidR="00DE3B38" w:rsidRPr="00DE3B38" w:rsidRDefault="00DE3B38" w:rsidP="007A0AAD">
            <w:pPr>
              <w:spacing w:after="0" w:line="240" w:lineRule="auto"/>
              <w:ind w:left="57" w:right="5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lv-LV"/>
              </w:rPr>
              <w:t>Tiks izvērtēta iespēja</w:t>
            </w:r>
            <w:r w:rsidRPr="00DE3B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 w:eastAsia="lv-LV"/>
              </w:rPr>
              <w:t xml:space="preserve"> precizēt LNSO statūtus un atstāt tikai aktuālos un plānotos darbības veidus.</w:t>
            </w: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</w:tr>
      <w:tr w:rsidR="00DE3B38" w:rsidRPr="00DE3B38" w14:paraId="7116C7E1" w14:textId="77777777" w:rsidTr="007A0AAD">
        <w:trPr>
          <w:trHeight w:val="315"/>
        </w:trPr>
        <w:tc>
          <w:tcPr>
            <w:tcW w:w="4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7DE98" w14:textId="7B7B9956" w:rsidR="00DE3B38" w:rsidRPr="00DE3B38" w:rsidRDefault="00DE3B38" w:rsidP="00CC21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lastRenderedPageBreak/>
              <w:t>1.9. Citi izdevējdarbības veidi (58.19)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1D1A" w14:textId="2593B241" w:rsidR="00DE3B38" w:rsidRPr="00DE3B38" w:rsidRDefault="00DE3B38" w:rsidP="007A0A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Neplāno veikt</w:t>
            </w:r>
          </w:p>
        </w:tc>
        <w:tc>
          <w:tcPr>
            <w:tcW w:w="7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248B" w14:textId="77777777" w:rsidR="00DE3B38" w:rsidRPr="00DE3B38" w:rsidRDefault="00DE3B38" w:rsidP="007A0AAD">
            <w:pPr>
              <w:spacing w:after="0" w:line="240" w:lineRule="auto"/>
              <w:ind w:left="57" w:right="5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lv-LV"/>
              </w:rPr>
              <w:t>Tiks izvērtēta iespēja</w:t>
            </w:r>
            <w:r w:rsidRPr="00DE3B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 w:eastAsia="lv-LV"/>
              </w:rPr>
              <w:t xml:space="preserve"> precizēt LNSO statūtus un atstāt tikai aktuālos un plānotos darbības veidus.</w:t>
            </w: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</w:tr>
      <w:tr w:rsidR="00DE3B38" w:rsidRPr="00DE3B38" w14:paraId="0C57D25E" w14:textId="77777777" w:rsidTr="007A0AAD">
        <w:trPr>
          <w:trHeight w:val="630"/>
        </w:trPr>
        <w:tc>
          <w:tcPr>
            <w:tcW w:w="40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FEE559" w14:textId="4FB6816F" w:rsidR="00DE3B38" w:rsidRPr="00DE3B38" w:rsidRDefault="00DE3B38" w:rsidP="00CC210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1.10. Kultūras preču un atpūtai paredzētu preču mazumtirdzniecība specializētajos veikalos (47.6)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B13C4E" w14:textId="27906FA5" w:rsidR="00DE3B38" w:rsidRPr="00DE3B38" w:rsidRDefault="00DE3B38" w:rsidP="007A0AA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Papildu darbība</w:t>
            </w:r>
          </w:p>
        </w:tc>
        <w:tc>
          <w:tcPr>
            <w:tcW w:w="7756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C636648" w14:textId="6B17CB21" w:rsidR="00DE3B38" w:rsidRPr="00DE3B38" w:rsidRDefault="00DE3B38" w:rsidP="007A0AAD">
            <w:pPr>
              <w:spacing w:after="0" w:line="240" w:lineRule="auto"/>
              <w:ind w:left="57" w:right="5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Pakalpojums ir saistīts ar pamatpakalpojumu </w:t>
            </w:r>
            <w:r w:rsidR="00CC2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–</w:t>
            </w: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klasiskās mūzikas popularizēšanu. </w:t>
            </w:r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Koncertu norises vietā </w:t>
            </w:r>
            <w:proofErr w:type="gramStart"/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tiek veikta ierakstu</w:t>
            </w:r>
            <w:proofErr w:type="gramEnd"/>
            <w:r w:rsidRPr="00DE3B38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, kura veidošanā ir piedalījies LNSO, tirdzniecība. </w:t>
            </w: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Cena ir noteikta</w:t>
            </w:r>
            <w:r w:rsidR="00201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,</w:t>
            </w:r>
            <w:r w:rsidRPr="00DE3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pamatojoties uz produkta izgatavošanas un tirdzniecības izmaksām. </w:t>
            </w:r>
          </w:p>
        </w:tc>
      </w:tr>
    </w:tbl>
    <w:p w14:paraId="31F200D2" w14:textId="0AD8A80E" w:rsidR="00747A90" w:rsidRPr="00E32F66" w:rsidRDefault="00DE3B38" w:rsidP="007A0AAD">
      <w:pPr>
        <w:spacing w:after="0" w:line="240" w:lineRule="auto"/>
        <w:textAlignment w:val="baseline"/>
        <w:rPr>
          <w:lang w:val="lv-LV"/>
        </w:rPr>
      </w:pPr>
      <w:r w:rsidRPr="00DE3B38">
        <w:rPr>
          <w:rFonts w:ascii="Calibri" w:eastAsia="Times New Roman" w:hAnsi="Calibri" w:cs="Calibri"/>
          <w:lang w:val="lv-LV" w:eastAsia="lv-LV"/>
        </w:rPr>
        <w:t> </w:t>
      </w:r>
    </w:p>
    <w:sectPr w:rsidR="00747A90" w:rsidRPr="00E32F66" w:rsidSect="00D365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825B2" w14:textId="77777777" w:rsidR="00560F81" w:rsidRDefault="00560F81" w:rsidP="00560F81">
      <w:pPr>
        <w:spacing w:after="0" w:line="240" w:lineRule="auto"/>
      </w:pPr>
      <w:r>
        <w:separator/>
      </w:r>
    </w:p>
  </w:endnote>
  <w:endnote w:type="continuationSeparator" w:id="0">
    <w:p w14:paraId="44205D3B" w14:textId="77777777" w:rsidR="00560F81" w:rsidRDefault="00560F81" w:rsidP="00560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A8843" w14:textId="77777777" w:rsidR="00F4056A" w:rsidRDefault="00F4056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9AD45" w14:textId="4649F211" w:rsidR="00560F81" w:rsidRPr="007A0AAD" w:rsidRDefault="002161E3">
    <w:pPr>
      <w:pStyle w:val="Kjene"/>
      <w:rPr>
        <w:rFonts w:ascii="Times New Roman" w:hAnsi="Times New Roman" w:cs="Times New Roman"/>
        <w:sz w:val="20"/>
        <w:szCs w:val="20"/>
      </w:rPr>
    </w:pPr>
    <w:r w:rsidRPr="00F74873">
      <w:rPr>
        <w:rFonts w:ascii="Times New Roman" w:hAnsi="Times New Roman" w:cs="Times New Roman"/>
        <w:sz w:val="20"/>
        <w:szCs w:val="20"/>
      </w:rPr>
      <w:t>KMAnotp01_0</w:t>
    </w:r>
    <w:r w:rsidR="00A24ECF">
      <w:rPr>
        <w:rFonts w:ascii="Times New Roman" w:hAnsi="Times New Roman" w:cs="Times New Roman"/>
        <w:sz w:val="20"/>
        <w:szCs w:val="20"/>
        <w:lang w:val="lv-LV"/>
      </w:rPr>
      <w:t>4</w:t>
    </w:r>
    <w:r w:rsidRPr="00F74873">
      <w:rPr>
        <w:rFonts w:ascii="Times New Roman" w:hAnsi="Times New Roman" w:cs="Times New Roman"/>
        <w:sz w:val="20"/>
        <w:szCs w:val="20"/>
      </w:rPr>
      <w:t>0822_lidzdaliba_visp_strateg_merkis_LNSO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2C41D" w14:textId="1030247B" w:rsidR="00F4056A" w:rsidRPr="007A0AAD" w:rsidRDefault="002161E3">
    <w:pPr>
      <w:pStyle w:val="Kjene"/>
      <w:rPr>
        <w:rFonts w:ascii="Times New Roman" w:hAnsi="Times New Roman" w:cs="Times New Roman"/>
        <w:sz w:val="20"/>
        <w:szCs w:val="20"/>
      </w:rPr>
    </w:pPr>
    <w:r w:rsidRPr="007A0AAD">
      <w:rPr>
        <w:rFonts w:ascii="Times New Roman" w:hAnsi="Times New Roman" w:cs="Times New Roman"/>
        <w:sz w:val="20"/>
        <w:szCs w:val="20"/>
      </w:rPr>
      <w:t>KMAnotp01_0</w:t>
    </w:r>
    <w:r w:rsidR="00A24ECF">
      <w:rPr>
        <w:rFonts w:ascii="Times New Roman" w:hAnsi="Times New Roman" w:cs="Times New Roman"/>
        <w:sz w:val="20"/>
        <w:szCs w:val="20"/>
        <w:lang w:val="lv-LV"/>
      </w:rPr>
      <w:t>4</w:t>
    </w:r>
    <w:r w:rsidRPr="007A0AAD">
      <w:rPr>
        <w:rFonts w:ascii="Times New Roman" w:hAnsi="Times New Roman" w:cs="Times New Roman"/>
        <w:sz w:val="20"/>
        <w:szCs w:val="20"/>
      </w:rPr>
      <w:t>0822_lidzdaliba_visp_strateg_merkis_LNSO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5DD4C" w14:textId="77777777" w:rsidR="00560F81" w:rsidRDefault="00560F81" w:rsidP="00560F81">
      <w:pPr>
        <w:spacing w:after="0" w:line="240" w:lineRule="auto"/>
      </w:pPr>
      <w:r>
        <w:separator/>
      </w:r>
    </w:p>
  </w:footnote>
  <w:footnote w:type="continuationSeparator" w:id="0">
    <w:p w14:paraId="2DEFB2E6" w14:textId="77777777" w:rsidR="00560F81" w:rsidRDefault="00560F81" w:rsidP="00560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C322B" w14:textId="77777777" w:rsidR="00F4056A" w:rsidRDefault="00F4056A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71793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0BF3BB" w14:textId="74326451" w:rsidR="00324300" w:rsidRPr="00324300" w:rsidRDefault="00324300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243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65A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243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365AE">
          <w:rPr>
            <w:rFonts w:ascii="Times New Roman" w:hAnsi="Times New Roman" w:cs="Times New Roman"/>
            <w:sz w:val="24"/>
            <w:szCs w:val="24"/>
            <w:lang w:val="lv-LV"/>
          </w:rPr>
          <w:t>2</w:t>
        </w:r>
        <w:r w:rsidRPr="0032430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7E23F32" w14:textId="77777777" w:rsidR="00324300" w:rsidRDefault="00324300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66C5C" w14:textId="77777777" w:rsidR="00F4056A" w:rsidRDefault="00F4056A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94FD7"/>
    <w:multiLevelType w:val="hybridMultilevel"/>
    <w:tmpl w:val="20E678A0"/>
    <w:lvl w:ilvl="0" w:tplc="992A8B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55135"/>
    <w:multiLevelType w:val="hybridMultilevel"/>
    <w:tmpl w:val="E474C20E"/>
    <w:lvl w:ilvl="0" w:tplc="06F675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396"/>
    <w:rsid w:val="00006D4E"/>
    <w:rsid w:val="00017DB1"/>
    <w:rsid w:val="00095C83"/>
    <w:rsid w:val="000A0C06"/>
    <w:rsid w:val="000A25DE"/>
    <w:rsid w:val="000C5837"/>
    <w:rsid w:val="00126D2F"/>
    <w:rsid w:val="001B7587"/>
    <w:rsid w:val="0020105B"/>
    <w:rsid w:val="002161E3"/>
    <w:rsid w:val="00230B57"/>
    <w:rsid w:val="002A78BA"/>
    <w:rsid w:val="003125E8"/>
    <w:rsid w:val="00324300"/>
    <w:rsid w:val="00342396"/>
    <w:rsid w:val="0036671E"/>
    <w:rsid w:val="00386D92"/>
    <w:rsid w:val="003A07DF"/>
    <w:rsid w:val="004533EF"/>
    <w:rsid w:val="00470106"/>
    <w:rsid w:val="004A0914"/>
    <w:rsid w:val="00512F01"/>
    <w:rsid w:val="00546B6F"/>
    <w:rsid w:val="00560F81"/>
    <w:rsid w:val="005B400C"/>
    <w:rsid w:val="006131FE"/>
    <w:rsid w:val="00626769"/>
    <w:rsid w:val="0063403A"/>
    <w:rsid w:val="00634847"/>
    <w:rsid w:val="00662E76"/>
    <w:rsid w:val="006B4365"/>
    <w:rsid w:val="006C2243"/>
    <w:rsid w:val="006D50AA"/>
    <w:rsid w:val="006D7DF4"/>
    <w:rsid w:val="006F092B"/>
    <w:rsid w:val="006F3FF1"/>
    <w:rsid w:val="006F53FC"/>
    <w:rsid w:val="007013FE"/>
    <w:rsid w:val="0072114D"/>
    <w:rsid w:val="007339FB"/>
    <w:rsid w:val="00747A90"/>
    <w:rsid w:val="007A0AAD"/>
    <w:rsid w:val="007B4643"/>
    <w:rsid w:val="007C1791"/>
    <w:rsid w:val="00807E7F"/>
    <w:rsid w:val="00885DCB"/>
    <w:rsid w:val="008B130E"/>
    <w:rsid w:val="008C742F"/>
    <w:rsid w:val="00920752"/>
    <w:rsid w:val="0096372F"/>
    <w:rsid w:val="009B4D08"/>
    <w:rsid w:val="00A24ECF"/>
    <w:rsid w:val="00AA12F5"/>
    <w:rsid w:val="00B07D4D"/>
    <w:rsid w:val="00B40B89"/>
    <w:rsid w:val="00BC29F8"/>
    <w:rsid w:val="00C6404D"/>
    <w:rsid w:val="00C90225"/>
    <w:rsid w:val="00CC210F"/>
    <w:rsid w:val="00CD26C3"/>
    <w:rsid w:val="00D02EFE"/>
    <w:rsid w:val="00D365AE"/>
    <w:rsid w:val="00D65EC6"/>
    <w:rsid w:val="00D85B42"/>
    <w:rsid w:val="00D96D80"/>
    <w:rsid w:val="00DA1C51"/>
    <w:rsid w:val="00DB5AD4"/>
    <w:rsid w:val="00DC49B7"/>
    <w:rsid w:val="00DD1FEA"/>
    <w:rsid w:val="00DE3B38"/>
    <w:rsid w:val="00DF10CC"/>
    <w:rsid w:val="00E32F66"/>
    <w:rsid w:val="00E62277"/>
    <w:rsid w:val="00E818C1"/>
    <w:rsid w:val="00EE7DA3"/>
    <w:rsid w:val="00F133ED"/>
    <w:rsid w:val="00F4056A"/>
    <w:rsid w:val="00F56E07"/>
    <w:rsid w:val="00FA53AD"/>
    <w:rsid w:val="00FC7167"/>
    <w:rsid w:val="00FC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C7294"/>
  <w15:chartTrackingRefBased/>
  <w15:docId w15:val="{7DBE22D2-888F-4295-A0CD-09F9ED99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634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4847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96372F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DB5AD4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B5AD4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B5AD4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B5AD4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B5AD4"/>
    <w:rPr>
      <w:b/>
      <w:bCs/>
      <w:sz w:val="20"/>
      <w:szCs w:val="20"/>
    </w:rPr>
  </w:style>
  <w:style w:type="character" w:styleId="Hipersaite">
    <w:name w:val="Hyperlink"/>
    <w:basedOn w:val="Noklusjumarindkopasfonts"/>
    <w:uiPriority w:val="99"/>
    <w:unhideWhenUsed/>
    <w:rsid w:val="00EE7DA3"/>
    <w:rPr>
      <w:color w:val="0563C1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560F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60F81"/>
  </w:style>
  <w:style w:type="paragraph" w:styleId="Kjene">
    <w:name w:val="footer"/>
    <w:basedOn w:val="Parasts"/>
    <w:link w:val="KjeneRakstz"/>
    <w:uiPriority w:val="99"/>
    <w:unhideWhenUsed/>
    <w:rsid w:val="00560F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60F81"/>
  </w:style>
  <w:style w:type="paragraph" w:customStyle="1" w:styleId="paragraph">
    <w:name w:val="paragraph"/>
    <w:basedOn w:val="Parasts"/>
    <w:rsid w:val="00DE3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normaltextrun">
    <w:name w:val="normaltextrun"/>
    <w:basedOn w:val="Noklusjumarindkopasfonts"/>
    <w:rsid w:val="00DE3B38"/>
  </w:style>
  <w:style w:type="character" w:customStyle="1" w:styleId="spellingerror">
    <w:name w:val="spellingerror"/>
    <w:basedOn w:val="Noklusjumarindkopasfonts"/>
    <w:rsid w:val="00DE3B38"/>
  </w:style>
  <w:style w:type="character" w:customStyle="1" w:styleId="eop">
    <w:name w:val="eop"/>
    <w:basedOn w:val="Noklusjumarindkopasfonts"/>
    <w:rsid w:val="00DE3B38"/>
  </w:style>
  <w:style w:type="character" w:styleId="Neatrisintapieminana">
    <w:name w:val="Unresolved Mention"/>
    <w:basedOn w:val="Noklusjumarindkopasfonts"/>
    <w:uiPriority w:val="99"/>
    <w:semiHidden/>
    <w:unhideWhenUsed/>
    <w:rsid w:val="00CC2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7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566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78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4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64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45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1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0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2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1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7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23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9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5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82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81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40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71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47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02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1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24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5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01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50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67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24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87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23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41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6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6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49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29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2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7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23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26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11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4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80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53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2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10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8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19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3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6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91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59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94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5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8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61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3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4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nso.lv/ekskursija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6E06E-ACC7-4526-A129-BFDA4FAD3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1491</Words>
  <Characters>851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Andra Rutkēviča</cp:lastModifiedBy>
  <cp:revision>14</cp:revision>
  <cp:lastPrinted>2021-09-06T07:29:00Z</cp:lastPrinted>
  <dcterms:created xsi:type="dcterms:W3CDTF">2022-07-20T12:56:00Z</dcterms:created>
  <dcterms:modified xsi:type="dcterms:W3CDTF">2022-08-04T10:40:00Z</dcterms:modified>
</cp:coreProperties>
</file>