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Ilzei Skrodelei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novēršanu likuma 7. panta piekto daļu, 8.</w:t>
      </w:r>
      <w:r w:rsidR="00000000" w:rsidRPr="00000000" w:rsidDel="00000000">
        <w:rPr>
          <w:vertAlign w:val="superscript"/>
          <w:rtl w:val="0"/>
        </w:rPr>
        <w:t xml:space="preserve">1</w:t>
      </w:r>
      <w:r w:rsidR="00000000" w:rsidRPr="00000000" w:rsidDel="00000000">
        <w:rPr>
          <w:rtl w:val="0"/>
        </w:rPr>
        <w:t xml:space="preserve"> panta piekto daļu un Ilzes Skrodeles 2026. gada 12.augusta iesniegumu, ar kuru tiek lūgta atļauja savienot Liepājas speciālās ekonomiskās zonas (turpmāk - LSEZ) valdes locekļa amatu ar satiksmes ministra padomnieka amatu, sniegt Ilzei Skrodelei Ministru kabineta atļauju minēto amatu savienošanai.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 panta otro daļu LSEZ valdē ir trīs valsts interešu pārstāvji, kas deleģēti no Ekonomikas ministrijas, Finanšu ministrijas un Satiksmes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ministrs ir virzījis iecelšanai LSEZ valdes locekļa amatā Ilzi Skrodeli un Satiksmes ministrijā ir saņemts I.Skrodeles 2026. gada 12.augusta iesniegums (pievienots sadaļā "Papildus dokumenti"), kurā, ņemot vērā Interešu konflikta novēršanas likumā noteikto, I.Skrodele lūdz atļauju savienot LSEZ valdes locekļa amatu ar satiksmes ministra padomnieka amatu, apliecinot, ka šo amatu savienošana neradīs interešu konfliktu, nebūs pretrunā ar valsts amatpersonai saistošām ētikas normām un nekaitēs LSEZ valdes locekļa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ir sagatavojusi rīkojuma projektu "Par atļauju Ilzei Skrodelei savienot amatus"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LSEZ valdes locekļa amatu. Saskaņā ar Interešu konflikta novēršanas likuma 7. panta piekto daļu likuma 4. panta 2.</w:t>
      </w:r>
      <w:r w:rsidR="00000000" w:rsidRPr="00000000" w:rsidDel="00000000">
        <w:rPr>
          <w:vertAlign w:val="superscript"/>
          <w:rtl w:val="0"/>
        </w:rPr>
        <w:t xml:space="preserve">3</w:t>
      </w:r>
      <w:r w:rsidR="00000000" w:rsidRPr="00000000" w:rsidDel="00000000">
        <w:rPr>
          <w:rtl w:val="0"/>
        </w:rPr>
        <w:t xml:space="preserve"> daļā minētā amatpersona, proti, LSEZ valdes loceklis, papildus Interešu konflikta novēršanas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izskatīts I.Skrodeles 2026. gada 12.augusta iesniegums un secināts, ka LSEZ valdes locekļa amata savienošana ar satiksmes ministra padomnieka amatu nerada interešu konfliktu, nav pretrunā ar valsts amatpersonai saistošām ētikas normām un nekaitē LSEZ valdes locekļa tiešo pienākumu pildīšanai. Atbilstoši Interešu konflikta novēršanas likuma vispārīgajam regulējumam amatpersona pati ir atbildīga par interešu konflikta nepieļaušanu un valsts amatpersonas ētikas normu ievērošanu, kā arī par to, ka faktiskā amatu izpildes noslodze nekaitēs tiešo valsts amatpersonas amata pienākumu izpildei, tāpēc, neraugoties uz Ministru kabineta doto atļauju savienot amatus, I.Skrodelei ir pienākums jebkurā brīdī izvērtēt interešu konflikta iespējamību un rīcības atbilstību amatpersonas ētikas normām, kā arī faktisko amatu izpildes noslodzi, ja, pildot LSEZ valdes locekļa amatu vai satiksmes ministra padomnieka amatu, pastāv iespēja, ka I.Skrodele var nonākt interešu konflikta situācijā vai amatu savienošana traucē kvalitatīvai LSEZ valdes locekļa amata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LSEZ valdes locekļa amatā I.Skrodele tiek iecelta ar Ministru kabineta rīkojumu, amatu savienošanai jāsaņem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valdes loceklei Ilzei Skrodelei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piekto daļu ir kompetenta izsniegt atļauju savienot LSEZ valdes locekļa amatu ar satiksmes ministra padomnieka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jo I.Skrodele 2026. gada 12.augusta iesniegumā ir lūgusi atļauju Ministru kabinetam savienot LSEZ valdes locekļa amatu ar satiksmes ministra padomnieka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Ilzei Skrodelei savienot LSEZ valdes locekļa amatu ar satiksmes ministra padomnieka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izskatāms kopā ar Ministru kabineta rīkojuma projektu "Par Ilzes Skrodeles iecelšanu Liepājas speciālās ekonomiskās zonas valdes locekļa amatā" (26-TA-2077).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26-TA-2078</w:t>
    </w:r>
    <w:r>
      <w:br/>
    </w:r>
    <w:r w:rsidR="00000000" w:rsidRPr="00000000" w:rsidDel="00000000">
      <w:rPr>
        <w:rtl w:val="0"/>
      </w:rPr>
      <w:t xml:space="preserve">Izdrukāts 27.08.2026. 17.37 - 1.0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26-TA-2078</w:t>
    </w:r>
    <w:r>
      <w:br/>
    </w:r>
    <w:r w:rsidR="00000000" w:rsidRPr="00000000" w:rsidDel="00000000">
      <w:rPr>
        <w:rtl w:val="0"/>
      </w:rPr>
      <w:t xml:space="preserve">Izdrukāts 27.08.2026. 17.37 - 1.0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anotācija_(ex_ante)_26-TA-2078.docx</dc:title>
</cp:coreProperties>
</file>

<file path=docProps/custom.xml><?xml version="1.0" encoding="utf-8"?>
<Properties xmlns="http://schemas.openxmlformats.org/officeDocument/2006/custom-properties" xmlns:vt="http://schemas.openxmlformats.org/officeDocument/2006/docPropsVTypes"/>
</file>