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5531E" w14:textId="77777777" w:rsidR="005B3336" w:rsidRDefault="005B3336" w:rsidP="00F55CD7">
      <w:pPr>
        <w:jc w:val="center"/>
        <w:rPr>
          <w:rFonts w:asciiTheme="minorHAnsi" w:hAnsiTheme="minorHAnsi"/>
        </w:rPr>
      </w:pPr>
    </w:p>
    <w:p w14:paraId="429266DD" w14:textId="77777777" w:rsidR="00F55CD7" w:rsidRDefault="00F55CD7" w:rsidP="00F55CD7">
      <w:pPr>
        <w:jc w:val="center"/>
        <w:rPr>
          <w:rFonts w:asciiTheme="minorHAnsi" w:hAnsiTheme="minorHAnsi"/>
        </w:rPr>
      </w:pPr>
      <w:r>
        <w:rPr>
          <w:noProof/>
          <w:lang w:eastAsia="lv-LV"/>
        </w:rPr>
        <w:drawing>
          <wp:anchor distT="0" distB="0" distL="114300" distR="114300" simplePos="0" relativeHeight="251658240" behindDoc="1" locked="0" layoutInCell="1" allowOverlap="1" wp14:anchorId="1B73D133" wp14:editId="452D64D9">
            <wp:simplePos x="0" y="0"/>
            <wp:positionH relativeFrom="margin">
              <wp:posOffset>-990600</wp:posOffset>
            </wp:positionH>
            <wp:positionV relativeFrom="paragraph">
              <wp:posOffset>-1751965</wp:posOffset>
            </wp:positionV>
            <wp:extent cx="7560310" cy="17919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60310" cy="1791970"/>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rPr>
        <w:t>Rīgā</w:t>
      </w:r>
    </w:p>
    <w:p w14:paraId="524A45F9" w14:textId="08F505E2" w:rsidR="009E3029" w:rsidRPr="0094746D" w:rsidRDefault="009E3029" w:rsidP="009E3029">
      <w:pPr>
        <w:spacing w:after="0"/>
        <w:rPr>
          <w:rFonts w:asciiTheme="minorHAnsi" w:hAnsiTheme="minorHAnsi"/>
        </w:rPr>
      </w:pPr>
      <w:r w:rsidRPr="00AF4A53">
        <w:rPr>
          <w:rFonts w:asciiTheme="minorHAnsi" w:hAnsiTheme="minorHAnsi"/>
        </w:rPr>
        <w:t xml:space="preserve">Datums skatāms laika zīmogā </w:t>
      </w:r>
      <w:r>
        <w:rPr>
          <w:rFonts w:asciiTheme="minorHAnsi" w:hAnsiTheme="minorHAnsi"/>
        </w:rPr>
        <w:t>Nr.</w:t>
      </w:r>
      <w:r w:rsidR="00AE0D0E" w:rsidRPr="00AE0D0E">
        <w:t>1-6/430-e</w:t>
      </w:r>
    </w:p>
    <w:p w14:paraId="3EDB0D92" w14:textId="77777777" w:rsidR="002929D1" w:rsidRPr="0094746D" w:rsidRDefault="002929D1" w:rsidP="00F55CD7">
      <w:pPr>
        <w:spacing w:after="0"/>
        <w:rPr>
          <w:rFonts w:asciiTheme="minorHAnsi" w:hAnsiTheme="minorHAnsi"/>
        </w:rPr>
      </w:pPr>
    </w:p>
    <w:p w14:paraId="60DC547E" w14:textId="6F786A94" w:rsidR="002929D1" w:rsidRPr="00665992" w:rsidRDefault="00856A64" w:rsidP="00665992">
      <w:pPr>
        <w:spacing w:after="0"/>
        <w:jc w:val="right"/>
        <w:rPr>
          <w:rFonts w:asciiTheme="minorHAnsi" w:hAnsiTheme="minorHAnsi" w:cs="Arial"/>
          <w:b/>
          <w:bCs/>
        </w:rPr>
      </w:pPr>
      <w:r>
        <w:rPr>
          <w:rFonts w:asciiTheme="minorHAnsi" w:hAnsiTheme="minorHAnsi" w:cs="Arial"/>
          <w:b/>
          <w:bCs/>
        </w:rPr>
        <w:t>Zemkopības ministrijai</w:t>
      </w:r>
    </w:p>
    <w:p w14:paraId="7FA23E1C" w14:textId="1FF28AFD" w:rsidR="00BC3415" w:rsidRDefault="00BC3415" w:rsidP="00F55CD7">
      <w:pPr>
        <w:spacing w:after="0"/>
        <w:jc w:val="right"/>
        <w:rPr>
          <w:rFonts w:asciiTheme="minorHAnsi" w:hAnsiTheme="minorHAnsi" w:cstheme="minorHAnsi"/>
        </w:rPr>
      </w:pPr>
    </w:p>
    <w:p w14:paraId="0E35BE4C" w14:textId="77777777" w:rsidR="00F55CD7" w:rsidRDefault="00856A64" w:rsidP="00F55CD7">
      <w:pPr>
        <w:spacing w:after="0"/>
        <w:rPr>
          <w:rFonts w:asciiTheme="minorHAnsi" w:hAnsiTheme="minorHAnsi" w:cstheme="minorHAnsi"/>
          <w:i/>
          <w:iCs/>
        </w:rPr>
      </w:pPr>
      <w:r w:rsidRPr="00856A64">
        <w:rPr>
          <w:rFonts w:asciiTheme="minorHAnsi" w:hAnsiTheme="minorHAnsi" w:cstheme="minorHAnsi"/>
          <w:i/>
          <w:iCs/>
        </w:rPr>
        <w:t>Par piekrastei noteikto zvejas limitu izmaiņām</w:t>
      </w:r>
    </w:p>
    <w:p w14:paraId="3ED2227B" w14:textId="77777777" w:rsidR="00856A64" w:rsidRPr="0094746D" w:rsidRDefault="00856A64" w:rsidP="00F55CD7">
      <w:pPr>
        <w:spacing w:after="0"/>
        <w:rPr>
          <w:rFonts w:asciiTheme="minorHAnsi" w:hAnsiTheme="minorHAnsi" w:cstheme="minorHAnsi"/>
        </w:rPr>
      </w:pPr>
    </w:p>
    <w:p w14:paraId="1E819D5B" w14:textId="08D3B66C" w:rsidR="00F55CD7" w:rsidRDefault="00856A64" w:rsidP="002C0977">
      <w:pPr>
        <w:spacing w:after="0"/>
        <w:ind w:firstLine="720"/>
        <w:jc w:val="both"/>
        <w:rPr>
          <w:rFonts w:asciiTheme="minorHAnsi" w:hAnsiTheme="minorHAnsi" w:cstheme="minorHAnsi"/>
        </w:rPr>
      </w:pPr>
      <w:r w:rsidRPr="00856A64">
        <w:rPr>
          <w:rFonts w:asciiTheme="minorHAnsi" w:hAnsiTheme="minorHAnsi" w:cstheme="minorHAnsi"/>
        </w:rPr>
        <w:t>Saskaņā ar Ministru kabineta 2009. gada 30. novembra noteikumu Nr. 1375 “Noteikumi par rūpnieciskās zvejas limitiem un to izmantošanas kārtību piekrastes ūdeņos”</w:t>
      </w:r>
      <w:r>
        <w:rPr>
          <w:rFonts w:asciiTheme="minorHAnsi" w:hAnsiTheme="minorHAnsi" w:cstheme="minorHAnsi"/>
        </w:rPr>
        <w:t xml:space="preserve"> </w:t>
      </w:r>
      <w:r w:rsidRPr="00856A64">
        <w:rPr>
          <w:rFonts w:asciiTheme="minorHAnsi" w:hAnsiTheme="minorHAnsi" w:cstheme="minorHAnsi"/>
        </w:rPr>
        <w:t>11. punktu, Pārtikas drošības, dzīvnieku veselības un vides zinātniskais institūts "BIOR" (turpmāk – Institūts) ir saņēmis</w:t>
      </w:r>
      <w:r w:rsidR="0037329F">
        <w:rPr>
          <w:rFonts w:asciiTheme="minorHAnsi" w:hAnsiTheme="minorHAnsi" w:cstheme="minorHAnsi"/>
        </w:rPr>
        <w:t xml:space="preserve"> </w:t>
      </w:r>
      <w:r w:rsidR="002C0977">
        <w:rPr>
          <w:rFonts w:asciiTheme="minorHAnsi" w:hAnsiTheme="minorHAnsi" w:cstheme="minorHAnsi"/>
        </w:rPr>
        <w:t>Engures pagasta pārvaldes</w:t>
      </w:r>
      <w:r w:rsidR="0037329F">
        <w:rPr>
          <w:rFonts w:asciiTheme="minorHAnsi" w:hAnsiTheme="minorHAnsi" w:cstheme="minorHAnsi"/>
        </w:rPr>
        <w:t xml:space="preserve"> </w:t>
      </w:r>
      <w:r w:rsidR="002C0977">
        <w:rPr>
          <w:rFonts w:asciiTheme="minorHAnsi" w:hAnsiTheme="minorHAnsi" w:cstheme="minorHAnsi"/>
        </w:rPr>
        <w:t xml:space="preserve">un Dienvidkurzemes novada pašvaldības </w:t>
      </w:r>
      <w:r w:rsidRPr="00856A64">
        <w:rPr>
          <w:rFonts w:asciiTheme="minorHAnsi" w:hAnsiTheme="minorHAnsi" w:cstheme="minorHAnsi"/>
        </w:rPr>
        <w:t>lūgumus un priekšlikumus par piekrastei noteikto zvejas limitu izmaiņām.</w:t>
      </w:r>
    </w:p>
    <w:p w14:paraId="25998BA2" w14:textId="6AC70FC8" w:rsidR="00F55CD7" w:rsidRDefault="00F55CD7" w:rsidP="0094746D">
      <w:pPr>
        <w:spacing w:after="0"/>
        <w:jc w:val="both"/>
        <w:rPr>
          <w:rFonts w:asciiTheme="minorHAnsi" w:hAnsiTheme="minorHAnsi" w:cstheme="minorHAnsi"/>
          <w:bCs/>
        </w:rPr>
      </w:pPr>
    </w:p>
    <w:p w14:paraId="0B3F9013" w14:textId="4E217C11" w:rsidR="00855D66" w:rsidRDefault="003A683E" w:rsidP="00C61445">
      <w:pPr>
        <w:spacing w:after="0"/>
        <w:jc w:val="both"/>
        <w:rPr>
          <w:rFonts w:asciiTheme="minorHAnsi" w:hAnsiTheme="minorHAnsi" w:cstheme="minorHAnsi"/>
          <w:bCs/>
        </w:rPr>
      </w:pPr>
      <w:r w:rsidRPr="005C7DAD">
        <w:rPr>
          <w:rFonts w:asciiTheme="minorHAnsi" w:hAnsiTheme="minorHAnsi" w:cstheme="minorHAnsi"/>
          <w:bCs/>
        </w:rPr>
        <w:t xml:space="preserve">1. </w:t>
      </w:r>
      <w:r w:rsidR="003A716C">
        <w:rPr>
          <w:rFonts w:asciiTheme="minorHAnsi" w:hAnsiTheme="minorHAnsi" w:cstheme="minorHAnsi"/>
          <w:bCs/>
        </w:rPr>
        <w:t>Engures pagasta pārvalde</w:t>
      </w:r>
      <w:r w:rsidRPr="005C7DAD">
        <w:rPr>
          <w:rFonts w:asciiTheme="minorHAnsi" w:hAnsiTheme="minorHAnsi" w:cstheme="minorHAnsi"/>
          <w:bCs/>
        </w:rPr>
        <w:t xml:space="preserve"> 202</w:t>
      </w:r>
      <w:r w:rsidR="003A716C">
        <w:rPr>
          <w:rFonts w:asciiTheme="minorHAnsi" w:hAnsiTheme="minorHAnsi" w:cstheme="minorHAnsi"/>
          <w:bCs/>
        </w:rPr>
        <w:t>3</w:t>
      </w:r>
      <w:r w:rsidRPr="005C7DAD">
        <w:rPr>
          <w:rFonts w:asciiTheme="minorHAnsi" w:hAnsiTheme="minorHAnsi" w:cstheme="minorHAnsi"/>
          <w:bCs/>
        </w:rPr>
        <w:t>. gada</w:t>
      </w:r>
      <w:r w:rsidR="005C7DAD" w:rsidRPr="005C7DAD">
        <w:rPr>
          <w:rFonts w:asciiTheme="minorHAnsi" w:hAnsiTheme="minorHAnsi" w:cstheme="minorHAnsi"/>
          <w:bCs/>
        </w:rPr>
        <w:t xml:space="preserve"> </w:t>
      </w:r>
      <w:r w:rsidR="00ED4FE5">
        <w:rPr>
          <w:rFonts w:asciiTheme="minorHAnsi" w:hAnsiTheme="minorHAnsi" w:cstheme="minorHAnsi"/>
          <w:bCs/>
        </w:rPr>
        <w:t>3</w:t>
      </w:r>
      <w:r w:rsidR="002C0977">
        <w:rPr>
          <w:rFonts w:asciiTheme="minorHAnsi" w:hAnsiTheme="minorHAnsi" w:cstheme="minorHAnsi"/>
          <w:bCs/>
        </w:rPr>
        <w:t>.</w:t>
      </w:r>
      <w:r w:rsidRPr="005C7DAD">
        <w:rPr>
          <w:rFonts w:asciiTheme="minorHAnsi" w:hAnsiTheme="minorHAnsi" w:cstheme="minorHAnsi"/>
          <w:bCs/>
        </w:rPr>
        <w:t xml:space="preserve"> </w:t>
      </w:r>
      <w:r w:rsidR="00ED4FE5">
        <w:rPr>
          <w:rFonts w:asciiTheme="minorHAnsi" w:hAnsiTheme="minorHAnsi" w:cstheme="minorHAnsi"/>
          <w:bCs/>
        </w:rPr>
        <w:t>aprīļa</w:t>
      </w:r>
      <w:r w:rsidRPr="005C7DAD">
        <w:rPr>
          <w:rFonts w:asciiTheme="minorHAnsi" w:hAnsiTheme="minorHAnsi" w:cstheme="minorHAnsi"/>
          <w:bCs/>
        </w:rPr>
        <w:t xml:space="preserve"> vēstulē Nr. </w:t>
      </w:r>
      <w:r w:rsidR="00ED4FE5">
        <w:rPr>
          <w:rFonts w:asciiTheme="minorHAnsi" w:hAnsiTheme="minorHAnsi" w:cstheme="minorHAnsi"/>
          <w:bCs/>
        </w:rPr>
        <w:t>EPP/1-23/23/70</w:t>
      </w:r>
      <w:r w:rsidRPr="005C7DAD">
        <w:rPr>
          <w:rFonts w:asciiTheme="minorHAnsi" w:hAnsiTheme="minorHAnsi" w:cstheme="minorHAnsi"/>
          <w:bCs/>
        </w:rPr>
        <w:t xml:space="preserve"> “</w:t>
      </w:r>
      <w:r w:rsidR="002C0977">
        <w:rPr>
          <w:rFonts w:asciiTheme="minorHAnsi" w:hAnsiTheme="minorHAnsi" w:cstheme="minorHAnsi"/>
          <w:bCs/>
        </w:rPr>
        <w:t xml:space="preserve">Par </w:t>
      </w:r>
      <w:r w:rsidR="00ED4FE5">
        <w:rPr>
          <w:rFonts w:asciiTheme="minorHAnsi" w:hAnsiTheme="minorHAnsi" w:cstheme="minorHAnsi"/>
          <w:bCs/>
        </w:rPr>
        <w:t xml:space="preserve">zvejas rīku limitu pārdali </w:t>
      </w:r>
      <w:r w:rsidR="0017466E">
        <w:rPr>
          <w:rFonts w:asciiTheme="minorHAnsi" w:hAnsiTheme="minorHAnsi" w:cstheme="minorHAnsi"/>
          <w:bCs/>
        </w:rPr>
        <w:t xml:space="preserve">zvejai Tukuma novada pašvaldības Engures pagasta administratīvās teritorijas </w:t>
      </w:r>
      <w:r w:rsidR="00462582">
        <w:rPr>
          <w:rFonts w:asciiTheme="minorHAnsi" w:hAnsiTheme="minorHAnsi" w:cstheme="minorHAnsi"/>
          <w:bCs/>
        </w:rPr>
        <w:t>Rīgas jūras līča piekrastes ūdeņos</w:t>
      </w:r>
      <w:r w:rsidRPr="005C7DAD">
        <w:rPr>
          <w:rFonts w:asciiTheme="minorHAnsi" w:hAnsiTheme="minorHAnsi" w:cstheme="minorHAnsi"/>
          <w:bCs/>
        </w:rPr>
        <w:t xml:space="preserve">” </w:t>
      </w:r>
      <w:r w:rsidR="00681183">
        <w:rPr>
          <w:rFonts w:asciiTheme="minorHAnsi" w:hAnsiTheme="minorHAnsi" w:cstheme="minorHAnsi"/>
          <w:bCs/>
        </w:rPr>
        <w:t>lūdz</w:t>
      </w:r>
      <w:r w:rsidR="00C17D99">
        <w:rPr>
          <w:rFonts w:asciiTheme="minorHAnsi" w:hAnsiTheme="minorHAnsi" w:cstheme="minorHAnsi"/>
          <w:bCs/>
        </w:rPr>
        <w:t xml:space="preserve"> rast iespēju divu reņģu stāvvadu limitu pārdalīšanai pret atbilstoša skaita zivju tīklu, reņģu tīklu un </w:t>
      </w:r>
      <w:proofErr w:type="spellStart"/>
      <w:r w:rsidR="00C17D99">
        <w:rPr>
          <w:rFonts w:asciiTheme="minorHAnsi" w:hAnsiTheme="minorHAnsi" w:cstheme="minorHAnsi"/>
          <w:bCs/>
        </w:rPr>
        <w:t>sīkzivju</w:t>
      </w:r>
      <w:proofErr w:type="spellEnd"/>
      <w:r w:rsidR="00C17D99">
        <w:rPr>
          <w:rFonts w:asciiTheme="minorHAnsi" w:hAnsiTheme="minorHAnsi" w:cstheme="minorHAnsi"/>
          <w:bCs/>
        </w:rPr>
        <w:t xml:space="preserve"> murdu limitiem</w:t>
      </w:r>
      <w:r w:rsidR="001B760F">
        <w:rPr>
          <w:rFonts w:asciiTheme="minorHAnsi" w:hAnsiTheme="minorHAnsi" w:cstheme="minorHAnsi"/>
          <w:bCs/>
        </w:rPr>
        <w:t>.</w:t>
      </w:r>
    </w:p>
    <w:p w14:paraId="7F395E40" w14:textId="77777777" w:rsidR="003E2E67" w:rsidRDefault="003E2E67" w:rsidP="003E2E67">
      <w:pPr>
        <w:spacing w:after="0"/>
        <w:jc w:val="both"/>
        <w:rPr>
          <w:rFonts w:asciiTheme="minorHAnsi" w:hAnsiTheme="minorHAnsi" w:cstheme="minorHAnsi"/>
          <w:bCs/>
        </w:rPr>
      </w:pPr>
    </w:p>
    <w:p w14:paraId="56E1BB34" w14:textId="571D0CF3" w:rsidR="003E2E67" w:rsidRDefault="003E2E67" w:rsidP="003E2E67">
      <w:pPr>
        <w:spacing w:after="0"/>
        <w:ind w:firstLine="720"/>
        <w:jc w:val="both"/>
        <w:rPr>
          <w:rFonts w:asciiTheme="minorHAnsi" w:hAnsiTheme="minorHAnsi" w:cstheme="minorHAnsi"/>
        </w:rPr>
      </w:pPr>
      <w:r>
        <w:rPr>
          <w:rFonts w:asciiTheme="minorHAnsi" w:hAnsiTheme="minorHAnsi" w:cstheme="minorHAnsi"/>
        </w:rPr>
        <w:t xml:space="preserve">Institūta veiktie novērojumi norāda, ka </w:t>
      </w:r>
      <w:proofErr w:type="spellStart"/>
      <w:r>
        <w:rPr>
          <w:rFonts w:asciiTheme="minorHAnsi" w:hAnsiTheme="minorHAnsi" w:cstheme="minorHAnsi"/>
        </w:rPr>
        <w:t>sīkzivju</w:t>
      </w:r>
      <w:proofErr w:type="spellEnd"/>
      <w:r>
        <w:rPr>
          <w:rFonts w:asciiTheme="minorHAnsi" w:hAnsiTheme="minorHAnsi" w:cstheme="minorHAnsi"/>
        </w:rPr>
        <w:t xml:space="preserve"> murdu </w:t>
      </w:r>
      <w:proofErr w:type="spellStart"/>
      <w:r>
        <w:rPr>
          <w:rFonts w:asciiTheme="minorHAnsi" w:hAnsiTheme="minorHAnsi" w:cstheme="minorHAnsi"/>
        </w:rPr>
        <w:t>nozvejās</w:t>
      </w:r>
      <w:proofErr w:type="spellEnd"/>
      <w:r>
        <w:rPr>
          <w:rFonts w:asciiTheme="minorHAnsi" w:hAnsiTheme="minorHAnsi" w:cstheme="minorHAnsi"/>
        </w:rPr>
        <w:t xml:space="preserve"> ir iespējams liels nārsta vecumu un rūpniecisko zvejas izmēru nesasniegušo zivju skaits, kā arī iespējama zuša piezveja. Klātienē veiktie </w:t>
      </w:r>
      <w:proofErr w:type="spellStart"/>
      <w:r>
        <w:rPr>
          <w:rFonts w:asciiTheme="minorHAnsi" w:hAnsiTheme="minorHAnsi" w:cstheme="minorHAnsi"/>
        </w:rPr>
        <w:t>sīkzivju</w:t>
      </w:r>
      <w:proofErr w:type="spellEnd"/>
      <w:r>
        <w:rPr>
          <w:rFonts w:asciiTheme="minorHAnsi" w:hAnsiTheme="minorHAnsi" w:cstheme="minorHAnsi"/>
        </w:rPr>
        <w:t xml:space="preserve"> murdu zvejas novērojumi liecina, ka Rīgas līcī vairumā gadījumu zvejas aktos izmetuma masa pārsniedz lomā paturamo zivju masu (vidēji 69 % no nozvejas veido izmetums). Pamatojoties uz iepriekš minēto informāciju, </w:t>
      </w:r>
      <w:r w:rsidRPr="001958D3">
        <w:rPr>
          <w:rFonts w:asciiTheme="minorHAnsi" w:hAnsiTheme="minorHAnsi" w:cstheme="minorHAnsi"/>
          <w:b/>
          <w:bCs/>
        </w:rPr>
        <w:t xml:space="preserve">Institūts neatbalsta reņģu stāvvadu aizvietošanu ar </w:t>
      </w:r>
      <w:proofErr w:type="spellStart"/>
      <w:r w:rsidRPr="001958D3">
        <w:rPr>
          <w:rFonts w:asciiTheme="minorHAnsi" w:hAnsiTheme="minorHAnsi" w:cstheme="minorHAnsi"/>
          <w:b/>
          <w:bCs/>
        </w:rPr>
        <w:t>sīkzivju</w:t>
      </w:r>
      <w:proofErr w:type="spellEnd"/>
      <w:r w:rsidRPr="001958D3">
        <w:rPr>
          <w:rFonts w:asciiTheme="minorHAnsi" w:hAnsiTheme="minorHAnsi" w:cstheme="minorHAnsi"/>
          <w:b/>
          <w:bCs/>
        </w:rPr>
        <w:t xml:space="preserve"> murdiem</w:t>
      </w:r>
      <w:r>
        <w:rPr>
          <w:rFonts w:asciiTheme="minorHAnsi" w:hAnsiTheme="minorHAnsi" w:cstheme="minorHAnsi"/>
        </w:rPr>
        <w:t>.</w:t>
      </w:r>
    </w:p>
    <w:p w14:paraId="4B9C27F6" w14:textId="4D2593C7" w:rsidR="003667E8" w:rsidRDefault="003E2E67" w:rsidP="00766D9A">
      <w:pPr>
        <w:spacing w:after="0"/>
        <w:ind w:firstLine="720"/>
        <w:jc w:val="both"/>
        <w:rPr>
          <w:rFonts w:asciiTheme="minorHAnsi" w:hAnsiTheme="minorHAnsi" w:cstheme="minorHAnsi"/>
          <w:bCs/>
        </w:rPr>
      </w:pPr>
      <w:r>
        <w:rPr>
          <w:rFonts w:asciiTheme="minorHAnsi" w:hAnsiTheme="minorHAnsi" w:cstheme="minorHAnsi"/>
        </w:rPr>
        <w:t>Balstoties uz piekrastes zvejas žurnālu informāciju par 2015.-202</w:t>
      </w:r>
      <w:r w:rsidR="00E27196">
        <w:rPr>
          <w:rFonts w:asciiTheme="minorHAnsi" w:hAnsiTheme="minorHAnsi" w:cstheme="minorHAnsi"/>
        </w:rPr>
        <w:t>2</w:t>
      </w:r>
      <w:r>
        <w:rPr>
          <w:rFonts w:asciiTheme="minorHAnsi" w:hAnsiTheme="minorHAnsi" w:cstheme="minorHAnsi"/>
        </w:rPr>
        <w:t>. gadu, zveja ar reņģu tīkliem Rīgas līča rietumu piekrastē (Tukuma un Talsu novads) ir selektīva – nozvejā dominē reņģe (</w:t>
      </w:r>
      <w:r w:rsidR="00E30E1B">
        <w:rPr>
          <w:rFonts w:asciiTheme="minorHAnsi" w:hAnsiTheme="minorHAnsi" w:cstheme="minorHAnsi"/>
        </w:rPr>
        <w:t>78,8</w:t>
      </w:r>
      <w:r>
        <w:rPr>
          <w:rFonts w:asciiTheme="minorHAnsi" w:hAnsiTheme="minorHAnsi" w:cstheme="minorHAnsi"/>
        </w:rPr>
        <w:t> %) un salaka (1</w:t>
      </w:r>
      <w:r w:rsidR="00E27196">
        <w:rPr>
          <w:rFonts w:asciiTheme="minorHAnsi" w:hAnsiTheme="minorHAnsi" w:cstheme="minorHAnsi"/>
        </w:rPr>
        <w:t>6,4</w:t>
      </w:r>
      <w:r>
        <w:rPr>
          <w:rFonts w:asciiTheme="minorHAnsi" w:hAnsiTheme="minorHAnsi" w:cstheme="minorHAnsi"/>
        </w:rPr>
        <w:t> %), tāpēc Institūts atbalsta reņģu stāvvadu aizvietošanu ar reņģu tīkliem.</w:t>
      </w:r>
      <w:r w:rsidR="003667E8">
        <w:rPr>
          <w:rFonts w:asciiTheme="minorHAnsi" w:hAnsiTheme="minorHAnsi" w:cstheme="minorHAnsi"/>
        </w:rPr>
        <w:t xml:space="preserve"> </w:t>
      </w:r>
      <w:r>
        <w:rPr>
          <w:rFonts w:asciiTheme="minorHAnsi" w:hAnsiTheme="minorHAnsi" w:cstheme="minorHAnsi"/>
        </w:rPr>
        <w:t xml:space="preserve">Minētajā periodā Rīgas līča rietumu piekrastē maksimālā nozveja uz vienu reņģu stāvvadu ir bijusi 18 reizes lielāka nekā maksimālā nozveja uz vienu reņģu tīklu. </w:t>
      </w:r>
      <w:r w:rsidRPr="00A30FE4">
        <w:rPr>
          <w:rFonts w:asciiTheme="minorHAnsi" w:hAnsiTheme="minorHAnsi" w:cstheme="minorHAnsi"/>
          <w:bCs/>
        </w:rPr>
        <w:t xml:space="preserve">Pamatojoties uz šo aprēķinu, Institūts novērtē, ka attiecība </w:t>
      </w:r>
      <w:r>
        <w:rPr>
          <w:rFonts w:asciiTheme="minorHAnsi" w:hAnsiTheme="minorHAnsi" w:cstheme="minorHAnsi"/>
          <w:bCs/>
        </w:rPr>
        <w:t>starp reņģu stāvvadu</w:t>
      </w:r>
      <w:r w:rsidRPr="00A30FE4">
        <w:rPr>
          <w:rFonts w:asciiTheme="minorHAnsi" w:hAnsiTheme="minorHAnsi" w:cstheme="minorHAnsi"/>
          <w:bCs/>
        </w:rPr>
        <w:t xml:space="preserve"> un </w:t>
      </w:r>
      <w:r>
        <w:rPr>
          <w:rFonts w:asciiTheme="minorHAnsi" w:hAnsiTheme="minorHAnsi" w:cstheme="minorHAnsi"/>
          <w:bCs/>
        </w:rPr>
        <w:t>reņģu tīklu</w:t>
      </w:r>
      <w:r w:rsidRPr="00A30FE4">
        <w:rPr>
          <w:rFonts w:asciiTheme="minorHAnsi" w:hAnsiTheme="minorHAnsi" w:cstheme="minorHAnsi"/>
          <w:bCs/>
        </w:rPr>
        <w:t xml:space="preserve"> ir</w:t>
      </w:r>
      <w:r>
        <w:rPr>
          <w:rFonts w:asciiTheme="minorHAnsi" w:hAnsiTheme="minorHAnsi" w:cstheme="minorHAnsi"/>
          <w:bCs/>
        </w:rPr>
        <w:t xml:space="preserve"> </w:t>
      </w:r>
      <w:r w:rsidRPr="00A30FE4">
        <w:rPr>
          <w:rFonts w:asciiTheme="minorHAnsi" w:hAnsiTheme="minorHAnsi" w:cstheme="minorHAnsi"/>
          <w:bCs/>
        </w:rPr>
        <w:t>1:</w:t>
      </w:r>
      <w:r>
        <w:rPr>
          <w:rFonts w:asciiTheme="minorHAnsi" w:hAnsiTheme="minorHAnsi" w:cstheme="minorHAnsi"/>
          <w:bCs/>
        </w:rPr>
        <w:t xml:space="preserve">18 un </w:t>
      </w:r>
      <w:r w:rsidRPr="00131C98">
        <w:rPr>
          <w:rFonts w:asciiTheme="minorHAnsi" w:hAnsiTheme="minorHAnsi" w:cstheme="minorHAnsi"/>
          <w:b/>
        </w:rPr>
        <w:t>ierosina</w:t>
      </w:r>
      <w:r>
        <w:rPr>
          <w:rFonts w:asciiTheme="minorHAnsi" w:hAnsiTheme="minorHAnsi" w:cstheme="minorHAnsi"/>
          <w:bCs/>
        </w:rPr>
        <w:t xml:space="preserve"> </w:t>
      </w:r>
      <w:r w:rsidRPr="00A30FE4">
        <w:rPr>
          <w:rFonts w:asciiTheme="minorHAnsi" w:hAnsiTheme="minorHAnsi" w:cstheme="minorHAnsi"/>
          <w:b/>
        </w:rPr>
        <w:t xml:space="preserve">aizvietot </w:t>
      </w:r>
      <w:r w:rsidR="007C39CC">
        <w:rPr>
          <w:rFonts w:asciiTheme="minorHAnsi" w:hAnsiTheme="minorHAnsi" w:cstheme="minorHAnsi"/>
          <w:b/>
        </w:rPr>
        <w:t>1</w:t>
      </w:r>
      <w:r w:rsidRPr="00A30FE4">
        <w:rPr>
          <w:rFonts w:asciiTheme="minorHAnsi" w:hAnsiTheme="minorHAnsi" w:cstheme="minorHAnsi"/>
          <w:b/>
        </w:rPr>
        <w:t xml:space="preserve"> </w:t>
      </w:r>
      <w:r>
        <w:rPr>
          <w:rFonts w:asciiTheme="minorHAnsi" w:hAnsiTheme="minorHAnsi" w:cstheme="minorHAnsi"/>
          <w:b/>
        </w:rPr>
        <w:t>reņģu stāvvadu</w:t>
      </w:r>
      <w:r w:rsidRPr="00A30FE4">
        <w:rPr>
          <w:rFonts w:asciiTheme="minorHAnsi" w:hAnsiTheme="minorHAnsi" w:cstheme="minorHAnsi"/>
          <w:b/>
        </w:rPr>
        <w:t xml:space="preserve"> ar </w:t>
      </w:r>
      <w:r w:rsidR="007C39CC">
        <w:rPr>
          <w:rFonts w:asciiTheme="minorHAnsi" w:hAnsiTheme="minorHAnsi" w:cstheme="minorHAnsi"/>
          <w:b/>
        </w:rPr>
        <w:t>18</w:t>
      </w:r>
      <w:r>
        <w:rPr>
          <w:rFonts w:asciiTheme="minorHAnsi" w:hAnsiTheme="minorHAnsi" w:cstheme="minorHAnsi"/>
          <w:b/>
        </w:rPr>
        <w:t xml:space="preserve"> reņģu tīkliem</w:t>
      </w:r>
      <w:r w:rsidR="008200C9">
        <w:rPr>
          <w:rFonts w:asciiTheme="minorHAnsi" w:hAnsiTheme="minorHAnsi" w:cstheme="minorHAnsi"/>
          <w:bCs/>
        </w:rPr>
        <w:t>.</w:t>
      </w:r>
    </w:p>
    <w:p w14:paraId="1BDF2680" w14:textId="4E226F47" w:rsidR="003667E8" w:rsidRDefault="00673B53" w:rsidP="00131C98">
      <w:pPr>
        <w:spacing w:after="0"/>
        <w:ind w:firstLine="720"/>
        <w:jc w:val="both"/>
        <w:rPr>
          <w:rFonts w:asciiTheme="minorHAnsi" w:hAnsiTheme="minorHAnsi" w:cstheme="minorHAnsi"/>
          <w:bCs/>
        </w:rPr>
      </w:pPr>
      <w:r>
        <w:rPr>
          <w:rFonts w:asciiTheme="minorHAnsi" w:hAnsiTheme="minorHAnsi" w:cstheme="minorHAnsi"/>
          <w:bCs/>
        </w:rPr>
        <w:t xml:space="preserve">Rīgas līča rietumu piekrastes zivju tīklu </w:t>
      </w:r>
      <w:r w:rsidR="00D97C50">
        <w:rPr>
          <w:rFonts w:asciiTheme="minorHAnsi" w:hAnsiTheme="minorHAnsi" w:cstheme="minorHAnsi"/>
          <w:bCs/>
        </w:rPr>
        <w:t>nozvejās</w:t>
      </w:r>
      <w:r w:rsidR="003C1F45">
        <w:rPr>
          <w:rFonts w:asciiTheme="minorHAnsi" w:hAnsiTheme="minorHAnsi" w:cstheme="minorHAnsi"/>
          <w:bCs/>
        </w:rPr>
        <w:t xml:space="preserve"> iepriekš minētajā periodā</w:t>
      </w:r>
      <w:r w:rsidR="00D97C50">
        <w:rPr>
          <w:rFonts w:asciiTheme="minorHAnsi" w:hAnsiTheme="minorHAnsi" w:cstheme="minorHAnsi"/>
          <w:bCs/>
        </w:rPr>
        <w:t xml:space="preserve"> dominē plekstes (38,6 %), </w:t>
      </w:r>
      <w:r w:rsidR="0034320E">
        <w:rPr>
          <w:rFonts w:asciiTheme="minorHAnsi" w:hAnsiTheme="minorHAnsi" w:cstheme="minorHAnsi"/>
          <w:bCs/>
        </w:rPr>
        <w:t>vimbas (23,1 %), plauži (7,2 %)</w:t>
      </w:r>
      <w:r w:rsidR="00AC6FD8">
        <w:rPr>
          <w:rFonts w:asciiTheme="minorHAnsi" w:hAnsiTheme="minorHAnsi" w:cstheme="minorHAnsi"/>
          <w:bCs/>
        </w:rPr>
        <w:t>, taimiņi (5,8 %), sīgas (5,8 %)</w:t>
      </w:r>
      <w:r w:rsidR="00F92B41">
        <w:rPr>
          <w:rFonts w:asciiTheme="minorHAnsi" w:hAnsiTheme="minorHAnsi" w:cstheme="minorHAnsi"/>
          <w:bCs/>
        </w:rPr>
        <w:t xml:space="preserve"> un asari (5,8 %). </w:t>
      </w:r>
      <w:r w:rsidR="00782A8F">
        <w:rPr>
          <w:rFonts w:asciiTheme="minorHAnsi" w:hAnsiTheme="minorHAnsi" w:cstheme="minorHAnsi"/>
          <w:bCs/>
        </w:rPr>
        <w:t>Pēc</w:t>
      </w:r>
      <w:r w:rsidR="000A6BED">
        <w:rPr>
          <w:rFonts w:asciiTheme="minorHAnsi" w:hAnsiTheme="minorHAnsi" w:cstheme="minorHAnsi"/>
          <w:bCs/>
        </w:rPr>
        <w:t xml:space="preserve"> piekrastes zvejas žurnālu informācij</w:t>
      </w:r>
      <w:r w:rsidR="00782A8F">
        <w:rPr>
          <w:rFonts w:asciiTheme="minorHAnsi" w:hAnsiTheme="minorHAnsi" w:cstheme="minorHAnsi"/>
          <w:bCs/>
        </w:rPr>
        <w:t>as</w:t>
      </w:r>
      <w:r w:rsidR="000A6BED">
        <w:rPr>
          <w:rFonts w:asciiTheme="minorHAnsi" w:hAnsiTheme="minorHAnsi" w:cstheme="minorHAnsi"/>
          <w:bCs/>
        </w:rPr>
        <w:t xml:space="preserve">, kā arī Institūta veiktajām </w:t>
      </w:r>
      <w:r w:rsidR="00B25FC2">
        <w:rPr>
          <w:rFonts w:asciiTheme="minorHAnsi" w:hAnsiTheme="minorHAnsi" w:cstheme="minorHAnsi"/>
          <w:bCs/>
        </w:rPr>
        <w:t xml:space="preserve">pētnieciskajām </w:t>
      </w:r>
      <w:r w:rsidR="000A6BED">
        <w:rPr>
          <w:rFonts w:asciiTheme="minorHAnsi" w:hAnsiTheme="minorHAnsi" w:cstheme="minorHAnsi"/>
          <w:bCs/>
        </w:rPr>
        <w:t xml:space="preserve">uzskaitēm </w:t>
      </w:r>
      <w:r w:rsidR="00B25FC2">
        <w:rPr>
          <w:rFonts w:asciiTheme="minorHAnsi" w:hAnsiTheme="minorHAnsi" w:cstheme="minorHAnsi"/>
          <w:bCs/>
        </w:rPr>
        <w:t>š</w:t>
      </w:r>
      <w:r w:rsidR="000A6BED">
        <w:rPr>
          <w:rFonts w:asciiTheme="minorHAnsi" w:hAnsiTheme="minorHAnsi" w:cstheme="minorHAnsi"/>
          <w:bCs/>
        </w:rPr>
        <w:t>o sugu krājums Rīgas līča rietumu piekrastē ir vērtējams kā svārstīgs, bet stabils</w:t>
      </w:r>
      <w:r w:rsidR="00B25FC2">
        <w:rPr>
          <w:rFonts w:asciiTheme="minorHAnsi" w:hAnsiTheme="minorHAnsi" w:cstheme="minorHAnsi"/>
          <w:bCs/>
        </w:rPr>
        <w:t>, tāpēc Institūts atbalsta reņģu stāvvadu aizvietošanu ar zivju tīkliem pē</w:t>
      </w:r>
      <w:r w:rsidR="00330463">
        <w:rPr>
          <w:rFonts w:asciiTheme="minorHAnsi" w:hAnsiTheme="minorHAnsi" w:cstheme="minorHAnsi"/>
          <w:bCs/>
        </w:rPr>
        <w:t xml:space="preserve">c līdzīga principa kā reņģu tīkliem, t.i., </w:t>
      </w:r>
      <w:r w:rsidR="00131C98" w:rsidRPr="00131C98">
        <w:rPr>
          <w:rFonts w:asciiTheme="minorHAnsi" w:hAnsiTheme="minorHAnsi" w:cstheme="minorHAnsi"/>
          <w:b/>
        </w:rPr>
        <w:t>ierosina</w:t>
      </w:r>
      <w:r w:rsidR="00131C98">
        <w:rPr>
          <w:rFonts w:asciiTheme="minorHAnsi" w:hAnsiTheme="minorHAnsi" w:cstheme="minorHAnsi"/>
          <w:bCs/>
        </w:rPr>
        <w:t xml:space="preserve"> </w:t>
      </w:r>
      <w:r w:rsidR="00131C98" w:rsidRPr="00A30FE4">
        <w:rPr>
          <w:rFonts w:asciiTheme="minorHAnsi" w:hAnsiTheme="minorHAnsi" w:cstheme="minorHAnsi"/>
          <w:b/>
        </w:rPr>
        <w:t xml:space="preserve">aizvietot </w:t>
      </w:r>
      <w:r w:rsidR="00131C98">
        <w:rPr>
          <w:rFonts w:asciiTheme="minorHAnsi" w:hAnsiTheme="minorHAnsi" w:cstheme="minorHAnsi"/>
          <w:b/>
        </w:rPr>
        <w:t>1</w:t>
      </w:r>
      <w:r w:rsidR="00131C98" w:rsidRPr="00A30FE4">
        <w:rPr>
          <w:rFonts w:asciiTheme="minorHAnsi" w:hAnsiTheme="minorHAnsi" w:cstheme="minorHAnsi"/>
          <w:b/>
        </w:rPr>
        <w:t xml:space="preserve"> </w:t>
      </w:r>
      <w:r w:rsidR="00131C98">
        <w:rPr>
          <w:rFonts w:asciiTheme="minorHAnsi" w:hAnsiTheme="minorHAnsi" w:cstheme="minorHAnsi"/>
          <w:b/>
        </w:rPr>
        <w:t>reņģu stāvvadu</w:t>
      </w:r>
      <w:r w:rsidR="00131C98" w:rsidRPr="00A30FE4">
        <w:rPr>
          <w:rFonts w:asciiTheme="minorHAnsi" w:hAnsiTheme="minorHAnsi" w:cstheme="minorHAnsi"/>
          <w:b/>
        </w:rPr>
        <w:t xml:space="preserve"> ar </w:t>
      </w:r>
      <w:r w:rsidR="00131C98">
        <w:rPr>
          <w:rFonts w:asciiTheme="minorHAnsi" w:hAnsiTheme="minorHAnsi" w:cstheme="minorHAnsi"/>
          <w:b/>
        </w:rPr>
        <w:t xml:space="preserve">18 </w:t>
      </w:r>
      <w:r w:rsidR="00CA4826">
        <w:rPr>
          <w:rFonts w:asciiTheme="minorHAnsi" w:hAnsiTheme="minorHAnsi" w:cstheme="minorHAnsi"/>
          <w:b/>
        </w:rPr>
        <w:t>zivju</w:t>
      </w:r>
      <w:r w:rsidR="00131C98">
        <w:rPr>
          <w:rFonts w:asciiTheme="minorHAnsi" w:hAnsiTheme="minorHAnsi" w:cstheme="minorHAnsi"/>
          <w:b/>
        </w:rPr>
        <w:t xml:space="preserve"> tīkliem</w:t>
      </w:r>
      <w:r w:rsidR="00131C98">
        <w:rPr>
          <w:rFonts w:asciiTheme="minorHAnsi" w:hAnsiTheme="minorHAnsi" w:cstheme="minorHAnsi"/>
          <w:bCs/>
        </w:rPr>
        <w:t>.</w:t>
      </w:r>
    </w:p>
    <w:p w14:paraId="0B368C26" w14:textId="6E47D6CC" w:rsidR="00DD14C0" w:rsidRDefault="00DD14C0" w:rsidP="00DD14C0">
      <w:pPr>
        <w:spacing w:after="0"/>
        <w:ind w:firstLine="720"/>
        <w:jc w:val="both"/>
        <w:rPr>
          <w:rFonts w:asciiTheme="minorHAnsi" w:hAnsiTheme="minorHAnsi" w:cstheme="minorHAnsi"/>
          <w:bCs/>
        </w:rPr>
      </w:pPr>
      <w:r w:rsidRPr="00B669CA">
        <w:rPr>
          <w:rFonts w:asciiTheme="minorHAnsi" w:hAnsiTheme="minorHAnsi" w:cstheme="minorHAnsi"/>
          <w:bCs/>
        </w:rPr>
        <w:t xml:space="preserve">Balstoties uz iepriekš minēto informāciju, </w:t>
      </w:r>
      <w:r>
        <w:rPr>
          <w:rFonts w:asciiTheme="minorHAnsi" w:hAnsiTheme="minorHAnsi" w:cstheme="minorHAnsi"/>
          <w:bCs/>
        </w:rPr>
        <w:t xml:space="preserve">Institūts </w:t>
      </w:r>
      <w:r w:rsidRPr="00B669CA">
        <w:rPr>
          <w:rFonts w:asciiTheme="minorHAnsi" w:hAnsiTheme="minorHAnsi" w:cstheme="minorHAnsi"/>
          <w:bCs/>
        </w:rPr>
        <w:t>piedāvā izteikt noteikumu Nr. 1375 2. pielikumu šādā redakcijā:</w:t>
      </w:r>
    </w:p>
    <w:tbl>
      <w:tblPr>
        <w:tblW w:w="10051" w:type="dxa"/>
        <w:jc w:val="center"/>
        <w:tblLook w:val="04A0" w:firstRow="1" w:lastRow="0" w:firstColumn="1" w:lastColumn="0" w:noHBand="0" w:noVBand="1"/>
      </w:tblPr>
      <w:tblGrid>
        <w:gridCol w:w="559"/>
        <w:gridCol w:w="1128"/>
        <w:gridCol w:w="885"/>
        <w:gridCol w:w="768"/>
        <w:gridCol w:w="719"/>
        <w:gridCol w:w="813"/>
        <w:gridCol w:w="622"/>
        <w:gridCol w:w="729"/>
        <w:gridCol w:w="622"/>
        <w:gridCol w:w="599"/>
        <w:gridCol w:w="849"/>
        <w:gridCol w:w="806"/>
        <w:gridCol w:w="952"/>
      </w:tblGrid>
      <w:tr w:rsidR="003E2E67" w:rsidRPr="00D52DDE" w14:paraId="41037989" w14:textId="77777777" w:rsidTr="001D09B9">
        <w:trPr>
          <w:trHeight w:val="1465"/>
          <w:jc w:val="center"/>
        </w:trPr>
        <w:tc>
          <w:tcPr>
            <w:tcW w:w="559" w:type="dxa"/>
            <w:tcBorders>
              <w:top w:val="single" w:sz="4" w:space="0" w:color="414142"/>
              <w:left w:val="single" w:sz="4" w:space="0" w:color="414142"/>
              <w:bottom w:val="single" w:sz="4" w:space="0" w:color="auto"/>
              <w:right w:val="single" w:sz="4" w:space="0" w:color="414142"/>
            </w:tcBorders>
            <w:shd w:val="clear" w:color="000000" w:fill="FFFFFF"/>
            <w:vAlign w:val="center"/>
            <w:hideMark/>
          </w:tcPr>
          <w:p w14:paraId="673F681A"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lastRenderedPageBreak/>
              <w:t>Nr.</w:t>
            </w:r>
            <w:r w:rsidRPr="00D52DDE">
              <w:rPr>
                <w:rFonts w:asciiTheme="minorHAnsi" w:eastAsia="Times New Roman" w:hAnsiTheme="minorHAnsi" w:cstheme="minorHAnsi"/>
                <w:sz w:val="20"/>
                <w:szCs w:val="20"/>
                <w:lang w:eastAsia="lv-LV"/>
              </w:rPr>
              <w:t xml:space="preserve"> </w:t>
            </w:r>
            <w:r w:rsidRPr="00B077C1">
              <w:rPr>
                <w:rFonts w:asciiTheme="minorHAnsi" w:eastAsia="Times New Roman" w:hAnsiTheme="minorHAnsi" w:cstheme="minorHAnsi"/>
                <w:sz w:val="20"/>
                <w:szCs w:val="20"/>
                <w:lang w:eastAsia="lv-LV"/>
              </w:rPr>
              <w:t>p. k.</w:t>
            </w:r>
          </w:p>
        </w:tc>
        <w:tc>
          <w:tcPr>
            <w:tcW w:w="1128"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068992AD"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Pašvaldība, uz kuras teritorijas piekrasti attiecas limits</w:t>
            </w:r>
          </w:p>
        </w:tc>
        <w:tc>
          <w:tcPr>
            <w:tcW w:w="885"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66CCB988"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Reņģu stāvvadi</w:t>
            </w:r>
          </w:p>
        </w:tc>
        <w:tc>
          <w:tcPr>
            <w:tcW w:w="768"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56F68992"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Zivju murdi</w:t>
            </w:r>
            <w:r w:rsidRPr="00B077C1">
              <w:rPr>
                <w:rFonts w:asciiTheme="minorHAnsi" w:eastAsia="Times New Roman" w:hAnsiTheme="minorHAnsi" w:cstheme="minorHAnsi"/>
                <w:sz w:val="20"/>
                <w:szCs w:val="20"/>
                <w:vertAlign w:val="superscript"/>
                <w:lang w:eastAsia="lv-LV"/>
              </w:rPr>
              <w:t>1</w:t>
            </w:r>
          </w:p>
        </w:tc>
        <w:tc>
          <w:tcPr>
            <w:tcW w:w="719"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4B0886D9"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Lucīšu murdi</w:t>
            </w:r>
          </w:p>
        </w:tc>
        <w:tc>
          <w:tcPr>
            <w:tcW w:w="813"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212A0063"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proofErr w:type="spellStart"/>
            <w:r w:rsidRPr="00B077C1">
              <w:rPr>
                <w:rFonts w:asciiTheme="minorHAnsi" w:eastAsia="Times New Roman" w:hAnsiTheme="minorHAnsi" w:cstheme="minorHAnsi"/>
                <w:sz w:val="20"/>
                <w:szCs w:val="20"/>
                <w:lang w:eastAsia="lv-LV"/>
              </w:rPr>
              <w:t>Sīkzivju</w:t>
            </w:r>
            <w:proofErr w:type="spellEnd"/>
            <w:r w:rsidRPr="00B077C1">
              <w:rPr>
                <w:rFonts w:asciiTheme="minorHAnsi" w:eastAsia="Times New Roman" w:hAnsiTheme="minorHAnsi" w:cstheme="minorHAnsi"/>
                <w:sz w:val="20"/>
                <w:szCs w:val="20"/>
                <w:lang w:eastAsia="lv-LV"/>
              </w:rPr>
              <w:t xml:space="preserve"> murdi</w:t>
            </w:r>
          </w:p>
        </w:tc>
        <w:tc>
          <w:tcPr>
            <w:tcW w:w="622"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635D895D"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Zivju tīkli</w:t>
            </w:r>
          </w:p>
        </w:tc>
        <w:tc>
          <w:tcPr>
            <w:tcW w:w="729"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166BA5DB"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Reņģu tīkli</w:t>
            </w:r>
          </w:p>
        </w:tc>
        <w:tc>
          <w:tcPr>
            <w:tcW w:w="622"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3AC679B5"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Zivju āķi</w:t>
            </w:r>
          </w:p>
        </w:tc>
        <w:tc>
          <w:tcPr>
            <w:tcW w:w="599"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6B37E29A"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Zivju vadi</w:t>
            </w:r>
          </w:p>
        </w:tc>
        <w:tc>
          <w:tcPr>
            <w:tcW w:w="849" w:type="dxa"/>
            <w:tcBorders>
              <w:top w:val="single" w:sz="4" w:space="0" w:color="414142"/>
              <w:left w:val="nil"/>
              <w:bottom w:val="single" w:sz="4" w:space="0" w:color="auto"/>
              <w:right w:val="single" w:sz="4" w:space="0" w:color="414142"/>
            </w:tcBorders>
            <w:shd w:val="clear" w:color="000000" w:fill="FFFFFF"/>
            <w:vAlign w:val="center"/>
            <w:hideMark/>
          </w:tcPr>
          <w:p w14:paraId="59FD2395"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proofErr w:type="spellStart"/>
            <w:r w:rsidRPr="00B077C1">
              <w:rPr>
                <w:rFonts w:asciiTheme="minorHAnsi" w:eastAsia="Times New Roman" w:hAnsiTheme="minorHAnsi" w:cstheme="minorHAnsi"/>
                <w:sz w:val="20"/>
                <w:szCs w:val="20"/>
                <w:lang w:eastAsia="lv-LV"/>
              </w:rPr>
              <w:t>Akmeņ-</w:t>
            </w:r>
            <w:proofErr w:type="spellEnd"/>
            <w:r w:rsidRPr="00D52DDE">
              <w:rPr>
                <w:rFonts w:asciiTheme="minorHAnsi" w:eastAsia="Times New Roman" w:hAnsiTheme="minorHAnsi" w:cstheme="minorHAnsi"/>
                <w:sz w:val="20"/>
                <w:szCs w:val="20"/>
                <w:lang w:eastAsia="lv-LV"/>
              </w:rPr>
              <w:t xml:space="preserve"> </w:t>
            </w:r>
            <w:proofErr w:type="spellStart"/>
            <w:r w:rsidRPr="00B077C1">
              <w:rPr>
                <w:rFonts w:asciiTheme="minorHAnsi" w:eastAsia="Times New Roman" w:hAnsiTheme="minorHAnsi" w:cstheme="minorHAnsi"/>
                <w:sz w:val="20"/>
                <w:szCs w:val="20"/>
                <w:lang w:eastAsia="lv-LV"/>
              </w:rPr>
              <w:t>plekstu</w:t>
            </w:r>
            <w:proofErr w:type="spellEnd"/>
            <w:r w:rsidRPr="00B077C1">
              <w:rPr>
                <w:rFonts w:asciiTheme="minorHAnsi" w:eastAsia="Times New Roman" w:hAnsiTheme="minorHAnsi" w:cstheme="minorHAnsi"/>
                <w:sz w:val="20"/>
                <w:szCs w:val="20"/>
                <w:lang w:eastAsia="lv-LV"/>
              </w:rPr>
              <w:t xml:space="preserve"> tīkli</w:t>
            </w:r>
            <w:r w:rsidRPr="00B077C1">
              <w:rPr>
                <w:rFonts w:asciiTheme="minorHAnsi" w:eastAsia="Times New Roman" w:hAnsiTheme="minorHAnsi" w:cstheme="minorHAnsi"/>
                <w:sz w:val="20"/>
                <w:szCs w:val="20"/>
                <w:vertAlign w:val="superscript"/>
                <w:lang w:eastAsia="lv-LV"/>
              </w:rPr>
              <w:t>2</w:t>
            </w:r>
          </w:p>
        </w:tc>
        <w:tc>
          <w:tcPr>
            <w:tcW w:w="806" w:type="dxa"/>
            <w:tcBorders>
              <w:top w:val="single" w:sz="4" w:space="0" w:color="414142"/>
              <w:left w:val="single" w:sz="4" w:space="0" w:color="414142"/>
              <w:bottom w:val="single" w:sz="4" w:space="0" w:color="414142"/>
              <w:right w:val="single" w:sz="4" w:space="0" w:color="414142"/>
            </w:tcBorders>
            <w:shd w:val="clear" w:color="000000" w:fill="FFFFFF"/>
            <w:vAlign w:val="center"/>
            <w:hideMark/>
          </w:tcPr>
          <w:p w14:paraId="5F4AEBDC"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Plekstu vadi</w:t>
            </w:r>
          </w:p>
        </w:tc>
        <w:tc>
          <w:tcPr>
            <w:tcW w:w="952" w:type="dxa"/>
            <w:tcBorders>
              <w:top w:val="single" w:sz="4" w:space="0" w:color="414142"/>
              <w:left w:val="nil"/>
              <w:bottom w:val="single" w:sz="4" w:space="0" w:color="auto"/>
              <w:right w:val="single" w:sz="4" w:space="0" w:color="414142"/>
            </w:tcBorders>
            <w:shd w:val="clear" w:color="000000" w:fill="FFFFFF"/>
            <w:vAlign w:val="center"/>
            <w:hideMark/>
          </w:tcPr>
          <w:p w14:paraId="584743DE"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sidRPr="00B077C1">
              <w:rPr>
                <w:rFonts w:asciiTheme="minorHAnsi" w:eastAsia="Times New Roman" w:hAnsiTheme="minorHAnsi" w:cstheme="minorHAnsi"/>
                <w:sz w:val="20"/>
                <w:szCs w:val="20"/>
                <w:lang w:eastAsia="lv-LV"/>
              </w:rPr>
              <w:t>Apaļo jūras-</w:t>
            </w:r>
            <w:r w:rsidRPr="00D52DDE">
              <w:rPr>
                <w:rFonts w:asciiTheme="minorHAnsi" w:eastAsia="Times New Roman" w:hAnsiTheme="minorHAnsi" w:cstheme="minorHAnsi"/>
                <w:sz w:val="20"/>
                <w:szCs w:val="20"/>
                <w:lang w:eastAsia="lv-LV"/>
              </w:rPr>
              <w:t xml:space="preserve"> </w:t>
            </w:r>
            <w:r w:rsidRPr="00B077C1">
              <w:rPr>
                <w:rFonts w:asciiTheme="minorHAnsi" w:eastAsia="Times New Roman" w:hAnsiTheme="minorHAnsi" w:cstheme="minorHAnsi"/>
                <w:sz w:val="20"/>
                <w:szCs w:val="20"/>
                <w:lang w:eastAsia="lv-LV"/>
              </w:rPr>
              <w:t>grunduļu murdi</w:t>
            </w:r>
            <w:r w:rsidRPr="00B077C1">
              <w:rPr>
                <w:rFonts w:asciiTheme="minorHAnsi" w:eastAsia="Times New Roman" w:hAnsiTheme="minorHAnsi" w:cstheme="minorHAnsi"/>
                <w:sz w:val="20"/>
                <w:szCs w:val="20"/>
                <w:vertAlign w:val="superscript"/>
                <w:lang w:eastAsia="lv-LV"/>
              </w:rPr>
              <w:t>3</w:t>
            </w:r>
          </w:p>
        </w:tc>
      </w:tr>
      <w:tr w:rsidR="003E2E67" w:rsidRPr="00D52DDE" w14:paraId="3E873BA4" w14:textId="77777777" w:rsidTr="001D09B9">
        <w:trPr>
          <w:trHeight w:val="393"/>
          <w:jc w:val="center"/>
        </w:trPr>
        <w:tc>
          <w:tcPr>
            <w:tcW w:w="559" w:type="dxa"/>
            <w:tcBorders>
              <w:top w:val="single" w:sz="4" w:space="0" w:color="auto"/>
              <w:left w:val="single" w:sz="4" w:space="0" w:color="414142"/>
              <w:bottom w:val="single" w:sz="4" w:space="0" w:color="414142"/>
              <w:right w:val="single" w:sz="4" w:space="0" w:color="414142"/>
            </w:tcBorders>
            <w:shd w:val="clear" w:color="000000" w:fill="FFFFFF"/>
            <w:vAlign w:val="center"/>
            <w:hideMark/>
          </w:tcPr>
          <w:p w14:paraId="3D5A4719"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Pr>
                <w:rFonts w:asciiTheme="minorHAnsi" w:eastAsia="Times New Roman" w:hAnsiTheme="minorHAnsi" w:cstheme="minorHAnsi"/>
                <w:sz w:val="20"/>
                <w:szCs w:val="20"/>
                <w:lang w:eastAsia="lv-LV"/>
              </w:rPr>
              <w:t>6.</w:t>
            </w:r>
          </w:p>
        </w:tc>
        <w:tc>
          <w:tcPr>
            <w:tcW w:w="1128" w:type="dxa"/>
            <w:tcBorders>
              <w:top w:val="nil"/>
              <w:left w:val="nil"/>
              <w:bottom w:val="single" w:sz="4" w:space="0" w:color="414142"/>
              <w:right w:val="single" w:sz="4" w:space="0" w:color="414142"/>
            </w:tcBorders>
            <w:shd w:val="clear" w:color="000000" w:fill="FFFFFF"/>
            <w:vAlign w:val="center"/>
            <w:hideMark/>
          </w:tcPr>
          <w:p w14:paraId="4B666B1D" w14:textId="77777777" w:rsidR="003E2E67" w:rsidRPr="00B077C1" w:rsidRDefault="003E2E67" w:rsidP="001D09B9">
            <w:pPr>
              <w:spacing w:after="0" w:line="240" w:lineRule="auto"/>
              <w:rPr>
                <w:rFonts w:asciiTheme="minorHAnsi" w:eastAsia="Times New Roman" w:hAnsiTheme="minorHAnsi" w:cstheme="minorHAnsi"/>
                <w:sz w:val="20"/>
                <w:szCs w:val="20"/>
                <w:lang w:eastAsia="lv-LV"/>
              </w:rPr>
            </w:pPr>
            <w:r>
              <w:rPr>
                <w:rFonts w:asciiTheme="minorHAnsi" w:eastAsia="Times New Roman" w:hAnsiTheme="minorHAnsi" w:cstheme="minorHAnsi"/>
                <w:sz w:val="20"/>
                <w:szCs w:val="20"/>
                <w:lang w:eastAsia="lv-LV"/>
              </w:rPr>
              <w:t>Tukuma novads</w:t>
            </w:r>
          </w:p>
        </w:tc>
        <w:tc>
          <w:tcPr>
            <w:tcW w:w="885" w:type="dxa"/>
            <w:tcBorders>
              <w:top w:val="nil"/>
              <w:left w:val="nil"/>
              <w:bottom w:val="single" w:sz="4" w:space="0" w:color="414142"/>
              <w:right w:val="single" w:sz="4" w:space="0" w:color="414142"/>
            </w:tcBorders>
            <w:shd w:val="clear" w:color="000000" w:fill="FFFFFF"/>
            <w:vAlign w:val="center"/>
          </w:tcPr>
          <w:p w14:paraId="332819FE" w14:textId="19A99825" w:rsidR="003E2E67" w:rsidRPr="00362E8F" w:rsidRDefault="003E2E67" w:rsidP="001D09B9">
            <w:pPr>
              <w:spacing w:after="0" w:line="240" w:lineRule="auto"/>
              <w:rPr>
                <w:rFonts w:asciiTheme="minorHAnsi" w:hAnsiTheme="minorHAnsi" w:cstheme="minorHAnsi"/>
                <w:strike/>
                <w:sz w:val="20"/>
                <w:szCs w:val="20"/>
              </w:rPr>
            </w:pPr>
            <w:r>
              <w:rPr>
                <w:rFonts w:asciiTheme="minorHAnsi" w:hAnsiTheme="minorHAnsi" w:cstheme="minorHAnsi"/>
                <w:strike/>
                <w:sz w:val="20"/>
                <w:szCs w:val="20"/>
              </w:rPr>
              <w:t>1</w:t>
            </w:r>
            <w:r w:rsidR="005E296D">
              <w:rPr>
                <w:rFonts w:asciiTheme="minorHAnsi" w:hAnsiTheme="minorHAnsi" w:cstheme="minorHAnsi"/>
                <w:strike/>
                <w:sz w:val="20"/>
                <w:szCs w:val="20"/>
              </w:rPr>
              <w:t>4</w:t>
            </w:r>
          </w:p>
          <w:p w14:paraId="2479F2AD" w14:textId="10E7D414" w:rsidR="003E2E67" w:rsidRPr="00362E8F" w:rsidRDefault="003E2E67" w:rsidP="001D09B9">
            <w:pPr>
              <w:spacing w:after="0" w:line="240" w:lineRule="auto"/>
              <w:rPr>
                <w:rFonts w:asciiTheme="minorHAnsi" w:eastAsia="Times New Roman" w:hAnsiTheme="minorHAnsi" w:cstheme="minorHAnsi"/>
                <w:b/>
                <w:bCs/>
                <w:sz w:val="20"/>
                <w:szCs w:val="20"/>
                <w:lang w:eastAsia="lv-LV"/>
              </w:rPr>
            </w:pPr>
            <w:r w:rsidRPr="001B32C6">
              <w:rPr>
                <w:rFonts w:asciiTheme="minorHAnsi" w:eastAsia="Times New Roman" w:hAnsiTheme="minorHAnsi" w:cstheme="minorHAnsi"/>
                <w:b/>
                <w:bCs/>
                <w:color w:val="FF0000"/>
                <w:sz w:val="24"/>
                <w:szCs w:val="24"/>
                <w:lang w:eastAsia="lv-LV"/>
              </w:rPr>
              <w:t>1</w:t>
            </w:r>
            <w:r w:rsidR="00230850">
              <w:rPr>
                <w:rFonts w:asciiTheme="minorHAnsi" w:eastAsia="Times New Roman" w:hAnsiTheme="minorHAnsi" w:cstheme="minorHAnsi"/>
                <w:b/>
                <w:bCs/>
                <w:color w:val="FF0000"/>
                <w:sz w:val="24"/>
                <w:szCs w:val="24"/>
                <w:lang w:eastAsia="lv-LV"/>
              </w:rPr>
              <w:t>2</w:t>
            </w:r>
          </w:p>
        </w:tc>
        <w:tc>
          <w:tcPr>
            <w:tcW w:w="768" w:type="dxa"/>
            <w:tcBorders>
              <w:top w:val="nil"/>
              <w:left w:val="nil"/>
              <w:bottom w:val="single" w:sz="4" w:space="0" w:color="414142"/>
              <w:right w:val="single" w:sz="4" w:space="0" w:color="414142"/>
            </w:tcBorders>
            <w:shd w:val="clear" w:color="000000" w:fill="FFFFFF"/>
            <w:vAlign w:val="center"/>
          </w:tcPr>
          <w:p w14:paraId="755FA2AC" w14:textId="77777777" w:rsidR="003E2E67" w:rsidRPr="00925ABF" w:rsidRDefault="003E2E67" w:rsidP="001D09B9">
            <w:pPr>
              <w:spacing w:after="0" w:line="240" w:lineRule="auto"/>
              <w:rPr>
                <w:rFonts w:asciiTheme="minorHAnsi" w:eastAsia="Times New Roman" w:hAnsiTheme="minorHAnsi" w:cstheme="minorHAnsi"/>
                <w:sz w:val="20"/>
                <w:szCs w:val="20"/>
                <w:lang w:eastAsia="lv-LV"/>
              </w:rPr>
            </w:pPr>
            <w:r w:rsidRPr="00925ABF">
              <w:rPr>
                <w:rFonts w:asciiTheme="minorHAnsi" w:eastAsia="Times New Roman" w:hAnsiTheme="minorHAnsi" w:cstheme="minorHAnsi"/>
                <w:sz w:val="20"/>
                <w:szCs w:val="20"/>
                <w:lang w:eastAsia="lv-LV"/>
              </w:rPr>
              <w:t>10</w:t>
            </w:r>
          </w:p>
        </w:tc>
        <w:tc>
          <w:tcPr>
            <w:tcW w:w="719" w:type="dxa"/>
            <w:tcBorders>
              <w:top w:val="nil"/>
              <w:left w:val="nil"/>
              <w:bottom w:val="single" w:sz="4" w:space="0" w:color="414142"/>
              <w:right w:val="single" w:sz="4" w:space="0" w:color="414142"/>
            </w:tcBorders>
            <w:shd w:val="clear" w:color="000000" w:fill="FFFFFF"/>
            <w:vAlign w:val="center"/>
          </w:tcPr>
          <w:p w14:paraId="70F099CA" w14:textId="77777777" w:rsidR="003E2E67" w:rsidRPr="00362E8F" w:rsidRDefault="003E2E67" w:rsidP="001D09B9">
            <w:pPr>
              <w:spacing w:after="0" w:line="240" w:lineRule="auto"/>
              <w:rPr>
                <w:rFonts w:asciiTheme="minorHAnsi" w:eastAsia="Times New Roman" w:hAnsiTheme="minorHAnsi" w:cstheme="minorHAnsi"/>
                <w:sz w:val="20"/>
                <w:szCs w:val="20"/>
                <w:lang w:eastAsia="lv-LV"/>
              </w:rPr>
            </w:pPr>
            <w:r>
              <w:rPr>
                <w:rFonts w:asciiTheme="minorHAnsi" w:eastAsia="Times New Roman" w:hAnsiTheme="minorHAnsi" w:cstheme="minorHAnsi"/>
                <w:sz w:val="20"/>
                <w:szCs w:val="20"/>
                <w:lang w:eastAsia="lv-LV"/>
              </w:rPr>
              <w:t>260</w:t>
            </w:r>
          </w:p>
        </w:tc>
        <w:tc>
          <w:tcPr>
            <w:tcW w:w="813" w:type="dxa"/>
            <w:tcBorders>
              <w:top w:val="nil"/>
              <w:left w:val="nil"/>
              <w:bottom w:val="single" w:sz="4" w:space="0" w:color="414142"/>
              <w:right w:val="single" w:sz="4" w:space="0" w:color="414142"/>
            </w:tcBorders>
            <w:shd w:val="clear" w:color="000000" w:fill="FFFFFF"/>
            <w:vAlign w:val="center"/>
          </w:tcPr>
          <w:p w14:paraId="5948DD95" w14:textId="77777777" w:rsidR="003E2E67" w:rsidRPr="001D2AEF" w:rsidRDefault="003E2E67" w:rsidP="001D09B9">
            <w:pPr>
              <w:spacing w:after="0" w:line="240" w:lineRule="auto"/>
              <w:rPr>
                <w:rFonts w:asciiTheme="minorHAnsi" w:hAnsiTheme="minorHAnsi" w:cstheme="minorHAnsi"/>
                <w:sz w:val="20"/>
                <w:szCs w:val="20"/>
              </w:rPr>
            </w:pPr>
            <w:r>
              <w:rPr>
                <w:rFonts w:asciiTheme="minorHAnsi" w:hAnsiTheme="minorHAnsi" w:cstheme="minorHAnsi"/>
                <w:sz w:val="20"/>
                <w:szCs w:val="20"/>
              </w:rPr>
              <w:t>2</w:t>
            </w:r>
          </w:p>
        </w:tc>
        <w:tc>
          <w:tcPr>
            <w:tcW w:w="622" w:type="dxa"/>
            <w:tcBorders>
              <w:top w:val="nil"/>
              <w:left w:val="nil"/>
              <w:bottom w:val="single" w:sz="4" w:space="0" w:color="414142"/>
              <w:right w:val="single" w:sz="4" w:space="0" w:color="414142"/>
            </w:tcBorders>
            <w:shd w:val="clear" w:color="000000" w:fill="FFFFFF"/>
            <w:vAlign w:val="center"/>
          </w:tcPr>
          <w:p w14:paraId="5FBB12B5" w14:textId="77777777" w:rsidR="003E2E67" w:rsidRPr="00230850" w:rsidRDefault="003E2E67" w:rsidP="001D09B9">
            <w:pPr>
              <w:spacing w:after="0" w:line="240" w:lineRule="auto"/>
              <w:rPr>
                <w:rFonts w:asciiTheme="minorHAnsi" w:eastAsia="Times New Roman" w:hAnsiTheme="minorHAnsi" w:cstheme="minorHAnsi"/>
                <w:strike/>
                <w:sz w:val="20"/>
                <w:szCs w:val="20"/>
                <w:lang w:eastAsia="lv-LV"/>
              </w:rPr>
            </w:pPr>
            <w:r w:rsidRPr="00230850">
              <w:rPr>
                <w:rFonts w:asciiTheme="minorHAnsi" w:eastAsia="Times New Roman" w:hAnsiTheme="minorHAnsi" w:cstheme="minorHAnsi"/>
                <w:strike/>
                <w:sz w:val="20"/>
                <w:szCs w:val="20"/>
                <w:lang w:eastAsia="lv-LV"/>
              </w:rPr>
              <w:t>308</w:t>
            </w:r>
          </w:p>
          <w:p w14:paraId="5B697911" w14:textId="74EDF68B" w:rsidR="00230850" w:rsidRPr="00230850" w:rsidRDefault="00230850" w:rsidP="001D09B9">
            <w:pPr>
              <w:spacing w:after="0" w:line="240" w:lineRule="auto"/>
              <w:rPr>
                <w:rFonts w:asciiTheme="minorHAnsi" w:eastAsia="Times New Roman" w:hAnsiTheme="minorHAnsi" w:cstheme="minorHAnsi"/>
                <w:b/>
                <w:bCs/>
                <w:sz w:val="20"/>
                <w:szCs w:val="20"/>
                <w:lang w:eastAsia="lv-LV"/>
              </w:rPr>
            </w:pPr>
            <w:r w:rsidRPr="00230850">
              <w:rPr>
                <w:rFonts w:asciiTheme="minorHAnsi" w:eastAsia="Times New Roman" w:hAnsiTheme="minorHAnsi" w:cstheme="minorHAnsi"/>
                <w:b/>
                <w:bCs/>
                <w:color w:val="FF0000"/>
                <w:sz w:val="24"/>
                <w:szCs w:val="24"/>
                <w:lang w:eastAsia="lv-LV"/>
              </w:rPr>
              <w:t>326</w:t>
            </w:r>
          </w:p>
        </w:tc>
        <w:tc>
          <w:tcPr>
            <w:tcW w:w="729" w:type="dxa"/>
            <w:tcBorders>
              <w:top w:val="nil"/>
              <w:left w:val="nil"/>
              <w:bottom w:val="single" w:sz="4" w:space="0" w:color="414142"/>
              <w:right w:val="single" w:sz="4" w:space="0" w:color="414142"/>
            </w:tcBorders>
            <w:shd w:val="clear" w:color="000000" w:fill="FFFFFF"/>
            <w:vAlign w:val="center"/>
          </w:tcPr>
          <w:p w14:paraId="78565624" w14:textId="286CFE2F" w:rsidR="003E2E67" w:rsidRPr="00362E8F" w:rsidRDefault="003E2E67" w:rsidP="001D09B9">
            <w:pPr>
              <w:spacing w:after="0" w:line="240" w:lineRule="auto"/>
              <w:rPr>
                <w:rFonts w:asciiTheme="minorHAnsi" w:hAnsiTheme="minorHAnsi" w:cstheme="minorHAnsi"/>
                <w:strike/>
                <w:sz w:val="20"/>
                <w:szCs w:val="20"/>
              </w:rPr>
            </w:pPr>
            <w:r>
              <w:rPr>
                <w:rFonts w:asciiTheme="minorHAnsi" w:hAnsiTheme="minorHAnsi" w:cstheme="minorHAnsi"/>
                <w:strike/>
                <w:sz w:val="20"/>
                <w:szCs w:val="20"/>
              </w:rPr>
              <w:t>1</w:t>
            </w:r>
            <w:r w:rsidR="005E296D">
              <w:rPr>
                <w:rFonts w:asciiTheme="minorHAnsi" w:hAnsiTheme="minorHAnsi" w:cstheme="minorHAnsi"/>
                <w:strike/>
                <w:sz w:val="20"/>
                <w:szCs w:val="20"/>
              </w:rPr>
              <w:t>88</w:t>
            </w:r>
          </w:p>
          <w:p w14:paraId="2333A289" w14:textId="611B258B" w:rsidR="003E2E67" w:rsidRPr="00A44D1A" w:rsidRDefault="00F11802" w:rsidP="001D09B9">
            <w:pPr>
              <w:spacing w:after="0" w:line="240" w:lineRule="auto"/>
              <w:rPr>
                <w:rFonts w:asciiTheme="minorHAnsi" w:eastAsia="Times New Roman" w:hAnsiTheme="minorHAnsi" w:cstheme="minorHAnsi"/>
                <w:b/>
                <w:bCs/>
                <w:sz w:val="20"/>
                <w:szCs w:val="20"/>
                <w:lang w:eastAsia="lv-LV"/>
              </w:rPr>
            </w:pPr>
            <w:r w:rsidRPr="00F11802">
              <w:rPr>
                <w:rFonts w:asciiTheme="minorHAnsi" w:eastAsia="Times New Roman" w:hAnsiTheme="minorHAnsi" w:cstheme="minorHAnsi"/>
                <w:b/>
                <w:bCs/>
                <w:color w:val="FF0000"/>
                <w:sz w:val="24"/>
                <w:szCs w:val="24"/>
                <w:lang w:eastAsia="lv-LV"/>
              </w:rPr>
              <w:t>206</w:t>
            </w:r>
          </w:p>
        </w:tc>
        <w:tc>
          <w:tcPr>
            <w:tcW w:w="622" w:type="dxa"/>
            <w:tcBorders>
              <w:top w:val="nil"/>
              <w:left w:val="nil"/>
              <w:bottom w:val="single" w:sz="4" w:space="0" w:color="414142"/>
              <w:right w:val="single" w:sz="4" w:space="0" w:color="414142"/>
            </w:tcBorders>
            <w:shd w:val="clear" w:color="000000" w:fill="FFFFFF"/>
            <w:vAlign w:val="center"/>
          </w:tcPr>
          <w:p w14:paraId="0EEF1433" w14:textId="77777777" w:rsidR="003E2E67" w:rsidRPr="00362E8F" w:rsidRDefault="003E2E67" w:rsidP="001D09B9">
            <w:pPr>
              <w:spacing w:after="0" w:line="240" w:lineRule="auto"/>
              <w:rPr>
                <w:rFonts w:asciiTheme="minorHAnsi" w:eastAsia="Times New Roman" w:hAnsiTheme="minorHAnsi" w:cstheme="minorHAnsi"/>
                <w:sz w:val="20"/>
                <w:szCs w:val="20"/>
                <w:lang w:eastAsia="lv-LV"/>
              </w:rPr>
            </w:pPr>
            <w:r>
              <w:rPr>
                <w:rFonts w:asciiTheme="minorHAnsi" w:hAnsiTheme="minorHAnsi" w:cstheme="minorHAnsi"/>
                <w:sz w:val="20"/>
                <w:szCs w:val="20"/>
              </w:rPr>
              <w:t>3</w:t>
            </w:r>
            <w:r w:rsidRPr="00362E8F">
              <w:rPr>
                <w:rFonts w:asciiTheme="minorHAnsi" w:hAnsiTheme="minorHAnsi" w:cstheme="minorHAnsi"/>
                <w:sz w:val="20"/>
                <w:szCs w:val="20"/>
              </w:rPr>
              <w:t>000</w:t>
            </w:r>
          </w:p>
        </w:tc>
        <w:tc>
          <w:tcPr>
            <w:tcW w:w="599" w:type="dxa"/>
            <w:tcBorders>
              <w:top w:val="nil"/>
              <w:left w:val="nil"/>
              <w:bottom w:val="single" w:sz="4" w:space="0" w:color="414142"/>
              <w:right w:val="single" w:sz="4" w:space="0" w:color="414142"/>
            </w:tcBorders>
            <w:shd w:val="clear" w:color="000000" w:fill="FFFFFF"/>
            <w:vAlign w:val="center"/>
          </w:tcPr>
          <w:p w14:paraId="04E6A560" w14:textId="77777777" w:rsidR="003E2E67" w:rsidRPr="00362E8F" w:rsidRDefault="003E2E67" w:rsidP="001D09B9">
            <w:pPr>
              <w:spacing w:after="0" w:line="240" w:lineRule="auto"/>
              <w:rPr>
                <w:rFonts w:asciiTheme="minorHAnsi" w:eastAsia="Times New Roman" w:hAnsiTheme="minorHAnsi" w:cstheme="minorHAnsi"/>
                <w:sz w:val="20"/>
                <w:szCs w:val="20"/>
                <w:lang w:eastAsia="lv-LV"/>
              </w:rPr>
            </w:pPr>
            <w:r w:rsidRPr="00362E8F">
              <w:rPr>
                <w:rFonts w:asciiTheme="minorHAnsi" w:hAnsiTheme="minorHAnsi" w:cstheme="minorHAnsi"/>
                <w:sz w:val="20"/>
                <w:szCs w:val="20"/>
              </w:rPr>
              <w:t>NA</w:t>
            </w:r>
          </w:p>
        </w:tc>
        <w:tc>
          <w:tcPr>
            <w:tcW w:w="849" w:type="dxa"/>
            <w:tcBorders>
              <w:top w:val="single" w:sz="4" w:space="0" w:color="auto"/>
              <w:left w:val="nil"/>
              <w:bottom w:val="single" w:sz="4" w:space="0" w:color="414142"/>
              <w:right w:val="single" w:sz="4" w:space="0" w:color="414142"/>
            </w:tcBorders>
            <w:shd w:val="clear" w:color="000000" w:fill="FFFFFF"/>
            <w:vAlign w:val="center"/>
          </w:tcPr>
          <w:p w14:paraId="1F62F3DF" w14:textId="77777777" w:rsidR="003E2E67" w:rsidRPr="00362E8F" w:rsidRDefault="003E2E67" w:rsidP="001D09B9">
            <w:pPr>
              <w:spacing w:after="0" w:line="240" w:lineRule="auto"/>
              <w:rPr>
                <w:rFonts w:asciiTheme="minorHAnsi" w:eastAsia="Times New Roman" w:hAnsiTheme="minorHAnsi" w:cstheme="minorHAnsi"/>
                <w:sz w:val="20"/>
                <w:szCs w:val="20"/>
                <w:lang w:eastAsia="lv-LV"/>
              </w:rPr>
            </w:pPr>
            <w:r w:rsidRPr="00362E8F">
              <w:rPr>
                <w:rFonts w:asciiTheme="minorHAnsi" w:hAnsiTheme="minorHAnsi" w:cstheme="minorHAnsi"/>
                <w:sz w:val="20"/>
                <w:szCs w:val="20"/>
              </w:rPr>
              <w:t>NA</w:t>
            </w:r>
          </w:p>
        </w:tc>
        <w:tc>
          <w:tcPr>
            <w:tcW w:w="806" w:type="dxa"/>
            <w:tcBorders>
              <w:top w:val="nil"/>
              <w:left w:val="nil"/>
              <w:bottom w:val="single" w:sz="4" w:space="0" w:color="414142"/>
              <w:right w:val="single" w:sz="4" w:space="0" w:color="414142"/>
            </w:tcBorders>
            <w:shd w:val="clear" w:color="000000" w:fill="FFFFFF"/>
            <w:vAlign w:val="center"/>
          </w:tcPr>
          <w:p w14:paraId="32327AFE" w14:textId="77777777" w:rsidR="003E2E67" w:rsidRPr="00362E8F" w:rsidRDefault="003E2E67" w:rsidP="001D09B9">
            <w:pPr>
              <w:spacing w:after="0" w:line="240" w:lineRule="auto"/>
              <w:rPr>
                <w:rFonts w:asciiTheme="minorHAnsi" w:eastAsia="Times New Roman" w:hAnsiTheme="minorHAnsi" w:cstheme="minorHAnsi"/>
                <w:sz w:val="20"/>
                <w:szCs w:val="20"/>
                <w:lang w:eastAsia="lv-LV"/>
              </w:rPr>
            </w:pPr>
            <w:r w:rsidRPr="00362E8F">
              <w:rPr>
                <w:rFonts w:asciiTheme="minorHAnsi" w:hAnsiTheme="minorHAnsi" w:cstheme="minorHAnsi"/>
                <w:sz w:val="20"/>
                <w:szCs w:val="20"/>
              </w:rPr>
              <w:t>NA</w:t>
            </w:r>
          </w:p>
        </w:tc>
        <w:tc>
          <w:tcPr>
            <w:tcW w:w="952" w:type="dxa"/>
            <w:tcBorders>
              <w:top w:val="single" w:sz="4" w:space="0" w:color="auto"/>
              <w:left w:val="nil"/>
              <w:bottom w:val="single" w:sz="4" w:space="0" w:color="414142"/>
              <w:right w:val="single" w:sz="4" w:space="0" w:color="414142"/>
            </w:tcBorders>
            <w:shd w:val="clear" w:color="000000" w:fill="FFFFFF"/>
            <w:vAlign w:val="center"/>
          </w:tcPr>
          <w:p w14:paraId="55A538F7" w14:textId="77777777" w:rsidR="003E2E67" w:rsidRPr="00925ABF" w:rsidRDefault="003E2E67" w:rsidP="001D09B9">
            <w:pPr>
              <w:spacing w:after="0" w:line="240" w:lineRule="auto"/>
              <w:rPr>
                <w:rFonts w:asciiTheme="minorHAnsi" w:eastAsia="Times New Roman" w:hAnsiTheme="minorHAnsi" w:cstheme="minorHAnsi"/>
                <w:sz w:val="20"/>
                <w:szCs w:val="20"/>
                <w:lang w:eastAsia="lv-LV"/>
              </w:rPr>
            </w:pPr>
            <w:r w:rsidRPr="00925ABF">
              <w:rPr>
                <w:rFonts w:asciiTheme="minorHAnsi" w:eastAsia="Times New Roman" w:hAnsiTheme="minorHAnsi" w:cstheme="minorHAnsi"/>
                <w:sz w:val="20"/>
                <w:szCs w:val="20"/>
                <w:lang w:eastAsia="lv-LV"/>
              </w:rPr>
              <w:t>6</w:t>
            </w:r>
          </w:p>
        </w:tc>
      </w:tr>
    </w:tbl>
    <w:p w14:paraId="57DF2A9E" w14:textId="2772E26A" w:rsidR="00765040" w:rsidRPr="00913D2B" w:rsidRDefault="00765040" w:rsidP="00913D2B">
      <w:pPr>
        <w:spacing w:after="0"/>
        <w:jc w:val="both"/>
        <w:rPr>
          <w:rFonts w:asciiTheme="minorHAnsi" w:hAnsiTheme="minorHAnsi" w:cstheme="minorHAnsi"/>
          <w:bCs/>
        </w:rPr>
      </w:pPr>
    </w:p>
    <w:p w14:paraId="78C17C3B" w14:textId="450232A9" w:rsidR="002758DC" w:rsidRDefault="009C7627" w:rsidP="00CB3F68">
      <w:pPr>
        <w:spacing w:after="0" w:line="259" w:lineRule="auto"/>
        <w:jc w:val="both"/>
        <w:rPr>
          <w:rFonts w:asciiTheme="minorHAnsi" w:hAnsiTheme="minorHAnsi" w:cstheme="minorHAnsi"/>
          <w:bCs/>
        </w:rPr>
      </w:pPr>
      <w:r>
        <w:rPr>
          <w:rFonts w:asciiTheme="minorHAnsi" w:hAnsiTheme="minorHAnsi" w:cstheme="minorHAnsi"/>
          <w:bCs/>
        </w:rPr>
        <w:t>2</w:t>
      </w:r>
      <w:r w:rsidR="008F252D" w:rsidRPr="00494F70">
        <w:rPr>
          <w:rFonts w:asciiTheme="minorHAnsi" w:hAnsiTheme="minorHAnsi" w:cstheme="minorHAnsi"/>
          <w:bCs/>
        </w:rPr>
        <w:t xml:space="preserve">. </w:t>
      </w:r>
      <w:r w:rsidR="00725914">
        <w:rPr>
          <w:rFonts w:asciiTheme="minorHAnsi" w:hAnsiTheme="minorHAnsi" w:cstheme="minorHAnsi"/>
          <w:bCs/>
        </w:rPr>
        <w:t>Dienvidkurzemes novada pašvaldība 202</w:t>
      </w:r>
      <w:r w:rsidR="00726275">
        <w:rPr>
          <w:rFonts w:asciiTheme="minorHAnsi" w:hAnsiTheme="minorHAnsi" w:cstheme="minorHAnsi"/>
          <w:bCs/>
        </w:rPr>
        <w:t>3</w:t>
      </w:r>
      <w:r w:rsidR="00725914">
        <w:rPr>
          <w:rFonts w:asciiTheme="minorHAnsi" w:hAnsiTheme="minorHAnsi" w:cstheme="minorHAnsi"/>
          <w:bCs/>
        </w:rPr>
        <w:t xml:space="preserve">. gada </w:t>
      </w:r>
      <w:r w:rsidR="00726275">
        <w:rPr>
          <w:rFonts w:asciiTheme="minorHAnsi" w:hAnsiTheme="minorHAnsi" w:cstheme="minorHAnsi"/>
          <w:bCs/>
        </w:rPr>
        <w:t>21</w:t>
      </w:r>
      <w:r w:rsidR="00725914">
        <w:rPr>
          <w:rFonts w:asciiTheme="minorHAnsi" w:hAnsiTheme="minorHAnsi" w:cstheme="minorHAnsi"/>
          <w:bCs/>
        </w:rPr>
        <w:t>. jū</w:t>
      </w:r>
      <w:r w:rsidR="00726275">
        <w:rPr>
          <w:rFonts w:asciiTheme="minorHAnsi" w:hAnsiTheme="minorHAnsi" w:cstheme="minorHAnsi"/>
          <w:bCs/>
        </w:rPr>
        <w:t>nija</w:t>
      </w:r>
      <w:r w:rsidR="00725914">
        <w:rPr>
          <w:rFonts w:asciiTheme="minorHAnsi" w:hAnsiTheme="minorHAnsi" w:cstheme="minorHAnsi"/>
          <w:bCs/>
        </w:rPr>
        <w:t xml:space="preserve"> vēstulē Nr. DKN/202</w:t>
      </w:r>
      <w:r w:rsidR="00726275">
        <w:rPr>
          <w:rFonts w:asciiTheme="minorHAnsi" w:hAnsiTheme="minorHAnsi" w:cstheme="minorHAnsi"/>
          <w:bCs/>
        </w:rPr>
        <w:t>3/</w:t>
      </w:r>
      <w:r w:rsidR="00EE6EE2">
        <w:rPr>
          <w:rFonts w:asciiTheme="minorHAnsi" w:hAnsiTheme="minorHAnsi" w:cstheme="minorHAnsi"/>
          <w:bCs/>
        </w:rPr>
        <w:t>4.10/1630-N</w:t>
      </w:r>
      <w:r w:rsidR="00726275">
        <w:rPr>
          <w:rFonts w:asciiTheme="minorHAnsi" w:hAnsiTheme="minorHAnsi" w:cstheme="minorHAnsi"/>
          <w:bCs/>
        </w:rPr>
        <w:t xml:space="preserve"> </w:t>
      </w:r>
      <w:r w:rsidR="00725914">
        <w:rPr>
          <w:rFonts w:asciiTheme="minorHAnsi" w:hAnsiTheme="minorHAnsi" w:cstheme="minorHAnsi"/>
          <w:bCs/>
        </w:rPr>
        <w:t xml:space="preserve">“Par </w:t>
      </w:r>
      <w:r w:rsidR="00EE6EE2">
        <w:rPr>
          <w:rFonts w:asciiTheme="minorHAnsi" w:hAnsiTheme="minorHAnsi" w:cstheme="minorHAnsi"/>
          <w:bCs/>
        </w:rPr>
        <w:t xml:space="preserve">zvejas rīku skaita palielināšanu Baltijas jūras </w:t>
      </w:r>
      <w:r w:rsidR="00A25DD3">
        <w:rPr>
          <w:rFonts w:asciiTheme="minorHAnsi" w:hAnsiTheme="minorHAnsi" w:cstheme="minorHAnsi"/>
          <w:bCs/>
        </w:rPr>
        <w:t>piekrastes ūdeņos Dienvidkurzemes novada pašvaldības administratīvajā teritorijā</w:t>
      </w:r>
      <w:r w:rsidR="00725914">
        <w:rPr>
          <w:rFonts w:asciiTheme="minorHAnsi" w:hAnsiTheme="minorHAnsi" w:cstheme="minorHAnsi"/>
          <w:bCs/>
        </w:rPr>
        <w:t>” lūdz</w:t>
      </w:r>
      <w:r w:rsidR="00AE1A3C">
        <w:rPr>
          <w:rFonts w:asciiTheme="minorHAnsi" w:hAnsiTheme="minorHAnsi" w:cstheme="minorHAnsi"/>
          <w:bCs/>
        </w:rPr>
        <w:t xml:space="preserve"> no 2024. gada piešķirt papildus zvejas rīkus Baltijas jūras piekrastes ūdeņos </w:t>
      </w:r>
      <w:r w:rsidR="005A3E45">
        <w:rPr>
          <w:rFonts w:asciiTheme="minorHAnsi" w:hAnsiTheme="minorHAnsi" w:cstheme="minorHAnsi"/>
          <w:bCs/>
        </w:rPr>
        <w:t xml:space="preserve">Rucavas un Medzes pagasta </w:t>
      </w:r>
      <w:r w:rsidR="00BE103A">
        <w:rPr>
          <w:rFonts w:asciiTheme="minorHAnsi" w:hAnsiTheme="minorHAnsi" w:cstheme="minorHAnsi"/>
          <w:bCs/>
        </w:rPr>
        <w:t>administratīvajās vienībās</w:t>
      </w:r>
      <w:r w:rsidR="003461DF">
        <w:rPr>
          <w:rFonts w:asciiTheme="minorHAnsi" w:hAnsiTheme="minorHAnsi" w:cstheme="minorHAnsi"/>
          <w:bCs/>
        </w:rPr>
        <w:t>.</w:t>
      </w:r>
      <w:r w:rsidR="00F74028">
        <w:rPr>
          <w:rFonts w:asciiTheme="minorHAnsi" w:hAnsiTheme="minorHAnsi" w:cstheme="minorHAnsi"/>
          <w:bCs/>
        </w:rPr>
        <w:t xml:space="preserve"> Vēstulei pievienot</w:t>
      </w:r>
      <w:r w:rsidR="00776747">
        <w:rPr>
          <w:rFonts w:asciiTheme="minorHAnsi" w:hAnsiTheme="minorHAnsi" w:cstheme="minorHAnsi"/>
          <w:bCs/>
        </w:rPr>
        <w:t>i</w:t>
      </w:r>
      <w:r w:rsidR="00B043EB">
        <w:rPr>
          <w:rFonts w:asciiTheme="minorHAnsi" w:hAnsiTheme="minorHAnsi" w:cstheme="minorHAnsi"/>
          <w:bCs/>
        </w:rPr>
        <w:t xml:space="preserve"> piekrastes zvejniecības uzņēmumu</w:t>
      </w:r>
      <w:r w:rsidR="00F2462E">
        <w:rPr>
          <w:rFonts w:asciiTheme="minorHAnsi" w:hAnsiTheme="minorHAnsi" w:cstheme="minorHAnsi"/>
          <w:bCs/>
        </w:rPr>
        <w:t xml:space="preserve"> </w:t>
      </w:r>
      <w:r w:rsidR="00B043EB">
        <w:rPr>
          <w:rFonts w:asciiTheme="minorHAnsi" w:hAnsiTheme="minorHAnsi" w:cstheme="minorHAnsi"/>
          <w:bCs/>
        </w:rPr>
        <w:t>iesniegum</w:t>
      </w:r>
      <w:r w:rsidR="00776747">
        <w:rPr>
          <w:rFonts w:asciiTheme="minorHAnsi" w:hAnsiTheme="minorHAnsi" w:cstheme="minorHAnsi"/>
          <w:bCs/>
        </w:rPr>
        <w:t>i</w:t>
      </w:r>
      <w:r w:rsidR="005B404D">
        <w:rPr>
          <w:rFonts w:asciiTheme="minorHAnsi" w:hAnsiTheme="minorHAnsi" w:cstheme="minorHAnsi"/>
          <w:bCs/>
        </w:rPr>
        <w:t>.</w:t>
      </w:r>
      <w:r w:rsidR="00776747">
        <w:rPr>
          <w:rFonts w:asciiTheme="minorHAnsi" w:hAnsiTheme="minorHAnsi" w:cstheme="minorHAnsi"/>
          <w:bCs/>
        </w:rPr>
        <w:t xml:space="preserve"> </w:t>
      </w:r>
      <w:r w:rsidR="00582E84">
        <w:rPr>
          <w:rFonts w:asciiTheme="minorHAnsi" w:hAnsiTheme="minorHAnsi" w:cstheme="minorHAnsi"/>
          <w:bCs/>
        </w:rPr>
        <w:t xml:space="preserve">Kopumā pašvaldība lūdz </w:t>
      </w:r>
      <w:r w:rsidR="00B1530C">
        <w:rPr>
          <w:rFonts w:asciiTheme="minorHAnsi" w:hAnsiTheme="minorHAnsi" w:cstheme="minorHAnsi"/>
          <w:bCs/>
        </w:rPr>
        <w:t xml:space="preserve">papildu </w:t>
      </w:r>
      <w:r w:rsidR="00582E84">
        <w:rPr>
          <w:rFonts w:asciiTheme="minorHAnsi" w:hAnsiTheme="minorHAnsi" w:cstheme="minorHAnsi"/>
          <w:bCs/>
        </w:rPr>
        <w:t>piešķirt</w:t>
      </w:r>
      <w:r w:rsidR="00B1530C">
        <w:rPr>
          <w:rFonts w:asciiTheme="minorHAnsi" w:hAnsiTheme="minorHAnsi" w:cstheme="minorHAnsi"/>
          <w:bCs/>
        </w:rPr>
        <w:t>:</w:t>
      </w:r>
      <w:r w:rsidR="00582E84">
        <w:rPr>
          <w:rFonts w:asciiTheme="minorHAnsi" w:hAnsiTheme="minorHAnsi" w:cstheme="minorHAnsi"/>
          <w:bCs/>
        </w:rPr>
        <w:t xml:space="preserve"> </w:t>
      </w:r>
    </w:p>
    <w:p w14:paraId="30A024E8" w14:textId="23A90AC2" w:rsidR="00251A31" w:rsidRPr="004019AF" w:rsidRDefault="002758DC" w:rsidP="004019AF">
      <w:pPr>
        <w:pStyle w:val="ListParagraph"/>
        <w:numPr>
          <w:ilvl w:val="0"/>
          <w:numId w:val="3"/>
        </w:numPr>
        <w:spacing w:after="0" w:line="259" w:lineRule="auto"/>
        <w:jc w:val="both"/>
        <w:rPr>
          <w:rFonts w:asciiTheme="minorHAnsi" w:hAnsiTheme="minorHAnsi" w:cstheme="minorHAnsi"/>
          <w:bCs/>
        </w:rPr>
      </w:pPr>
      <w:r w:rsidRPr="00021BFF">
        <w:rPr>
          <w:rFonts w:asciiTheme="minorHAnsi" w:hAnsiTheme="minorHAnsi" w:cstheme="minorHAnsi"/>
          <w:bCs/>
        </w:rPr>
        <w:t>Rucavas pagastā</w:t>
      </w:r>
      <w:r w:rsidR="00C14F85" w:rsidRPr="00021BFF">
        <w:rPr>
          <w:rFonts w:asciiTheme="minorHAnsi" w:hAnsiTheme="minorHAnsi" w:cstheme="minorHAnsi"/>
          <w:bCs/>
        </w:rPr>
        <w:t xml:space="preserve"> – </w:t>
      </w:r>
      <w:r w:rsidR="0096053F" w:rsidRPr="00021BFF">
        <w:rPr>
          <w:rFonts w:asciiTheme="minorHAnsi" w:hAnsiTheme="minorHAnsi" w:cstheme="minorHAnsi"/>
          <w:bCs/>
        </w:rPr>
        <w:t xml:space="preserve">5 gab. </w:t>
      </w:r>
      <w:r w:rsidR="004A5A60" w:rsidRPr="00021BFF">
        <w:rPr>
          <w:rFonts w:asciiTheme="minorHAnsi" w:hAnsiTheme="minorHAnsi" w:cstheme="minorHAnsi"/>
          <w:bCs/>
        </w:rPr>
        <w:t xml:space="preserve">reņģu stāvvadus, </w:t>
      </w:r>
      <w:r w:rsidR="0096053F" w:rsidRPr="00021BFF">
        <w:rPr>
          <w:rFonts w:asciiTheme="minorHAnsi" w:hAnsiTheme="minorHAnsi" w:cstheme="minorHAnsi"/>
          <w:bCs/>
        </w:rPr>
        <w:t xml:space="preserve">7 gab. </w:t>
      </w:r>
      <w:r w:rsidR="004A5A60" w:rsidRPr="00021BFF">
        <w:rPr>
          <w:rFonts w:asciiTheme="minorHAnsi" w:hAnsiTheme="minorHAnsi" w:cstheme="minorHAnsi"/>
          <w:bCs/>
        </w:rPr>
        <w:t xml:space="preserve">zivju murdus un </w:t>
      </w:r>
      <w:r w:rsidR="0096053F" w:rsidRPr="00021BFF">
        <w:rPr>
          <w:rFonts w:asciiTheme="minorHAnsi" w:hAnsiTheme="minorHAnsi" w:cstheme="minorHAnsi"/>
          <w:bCs/>
        </w:rPr>
        <w:t xml:space="preserve">5 gab. </w:t>
      </w:r>
      <w:r w:rsidR="004A5A60" w:rsidRPr="00021BFF">
        <w:rPr>
          <w:rFonts w:asciiTheme="minorHAnsi" w:hAnsiTheme="minorHAnsi" w:cstheme="minorHAnsi"/>
          <w:bCs/>
        </w:rPr>
        <w:t>apaļo jūrasgrunduļu murdus</w:t>
      </w:r>
      <w:r w:rsidR="00F7319A">
        <w:rPr>
          <w:rFonts w:asciiTheme="minorHAnsi" w:hAnsiTheme="minorHAnsi" w:cstheme="minorHAnsi"/>
          <w:bCs/>
        </w:rPr>
        <w:t xml:space="preserve"> (vēstulei pievienotajā SIA “Piestātne 85” iesniegumā </w:t>
      </w:r>
      <w:r w:rsidR="00621121">
        <w:rPr>
          <w:rFonts w:asciiTheme="minorHAnsi" w:hAnsiTheme="minorHAnsi" w:cstheme="minorHAnsi"/>
          <w:bCs/>
        </w:rPr>
        <w:t xml:space="preserve">minēts arī lūgums palielināt Rucavas </w:t>
      </w:r>
      <w:r w:rsidR="004019AF">
        <w:rPr>
          <w:rFonts w:asciiTheme="minorHAnsi" w:hAnsiTheme="minorHAnsi" w:cstheme="minorHAnsi"/>
          <w:bCs/>
        </w:rPr>
        <w:t>novada piekrastē kopējo zivju tīklu limitu</w:t>
      </w:r>
      <w:r w:rsidR="00441CD6">
        <w:rPr>
          <w:rFonts w:asciiTheme="minorHAnsi" w:hAnsiTheme="minorHAnsi" w:cstheme="minorHAnsi"/>
          <w:bCs/>
        </w:rPr>
        <w:t>, kas izmantojams</w:t>
      </w:r>
      <w:r w:rsidR="004019AF">
        <w:rPr>
          <w:rFonts w:asciiTheme="minorHAnsi" w:hAnsiTheme="minorHAnsi" w:cstheme="minorHAnsi"/>
          <w:bCs/>
        </w:rPr>
        <w:t xml:space="preserve"> </w:t>
      </w:r>
      <w:r w:rsidR="00771001">
        <w:rPr>
          <w:rFonts w:asciiTheme="minorHAnsi" w:hAnsiTheme="minorHAnsi" w:cstheme="minorHAnsi"/>
          <w:bCs/>
        </w:rPr>
        <w:t xml:space="preserve">apaļā jūrasgrunduļa zvejai no 1. aprīļa līdz 30. jūnijam </w:t>
      </w:r>
      <w:r w:rsidR="00441CD6">
        <w:rPr>
          <w:rFonts w:asciiTheme="minorHAnsi" w:hAnsiTheme="minorHAnsi" w:cstheme="minorHAnsi"/>
          <w:bCs/>
        </w:rPr>
        <w:t>līdz 100 gab.)</w:t>
      </w:r>
      <w:r w:rsidR="0096053F" w:rsidRPr="004019AF">
        <w:rPr>
          <w:rFonts w:asciiTheme="minorHAnsi" w:hAnsiTheme="minorHAnsi" w:cstheme="minorHAnsi"/>
          <w:bCs/>
        </w:rPr>
        <w:t>;</w:t>
      </w:r>
    </w:p>
    <w:p w14:paraId="6414A4D7" w14:textId="3FF89B18" w:rsidR="0096053F" w:rsidRPr="00021BFF" w:rsidRDefault="0096053F" w:rsidP="00021BFF">
      <w:pPr>
        <w:pStyle w:val="ListParagraph"/>
        <w:numPr>
          <w:ilvl w:val="0"/>
          <w:numId w:val="3"/>
        </w:numPr>
        <w:spacing w:after="0" w:line="259" w:lineRule="auto"/>
        <w:jc w:val="both"/>
        <w:rPr>
          <w:rFonts w:asciiTheme="minorHAnsi" w:hAnsiTheme="minorHAnsi" w:cstheme="minorHAnsi"/>
          <w:bCs/>
        </w:rPr>
      </w:pPr>
      <w:r w:rsidRPr="00021BFF">
        <w:rPr>
          <w:rFonts w:asciiTheme="minorHAnsi" w:hAnsiTheme="minorHAnsi" w:cstheme="minorHAnsi"/>
          <w:bCs/>
        </w:rPr>
        <w:t>Medzes pagastā</w:t>
      </w:r>
      <w:r w:rsidR="00C14F85" w:rsidRPr="00021BFF">
        <w:rPr>
          <w:rFonts w:asciiTheme="minorHAnsi" w:hAnsiTheme="minorHAnsi" w:cstheme="minorHAnsi"/>
          <w:bCs/>
        </w:rPr>
        <w:t xml:space="preserve"> – 8 lucīšu murdus un 12</w:t>
      </w:r>
      <w:r w:rsidR="001A7CCB" w:rsidRPr="00021BFF">
        <w:rPr>
          <w:rFonts w:asciiTheme="minorHAnsi" w:hAnsiTheme="minorHAnsi" w:cstheme="minorHAnsi"/>
          <w:bCs/>
        </w:rPr>
        <w:t xml:space="preserve"> apaļo jūrasgrunduļu murdus (</w:t>
      </w:r>
      <w:r w:rsidR="006B0FA3" w:rsidRPr="00021BFF">
        <w:rPr>
          <w:rFonts w:asciiTheme="minorHAnsi" w:hAnsiTheme="minorHAnsi" w:cstheme="minorHAnsi"/>
          <w:bCs/>
        </w:rPr>
        <w:t xml:space="preserve">vēstulei pievienotajā SIA “Upes līnis” iesniegumā minēti </w:t>
      </w:r>
      <w:r w:rsidR="00021BFF" w:rsidRPr="00021BFF">
        <w:rPr>
          <w:rFonts w:asciiTheme="minorHAnsi" w:hAnsiTheme="minorHAnsi" w:cstheme="minorHAnsi"/>
          <w:bCs/>
        </w:rPr>
        <w:t>2 apaļo jūrasgrunduļu murdi un 12 zivju tīkli apaļā jūrasgrunduļa zvejai).</w:t>
      </w:r>
    </w:p>
    <w:p w14:paraId="4CDB7DAC" w14:textId="77777777" w:rsidR="00A13F9A" w:rsidRDefault="00A13F9A" w:rsidP="00A13F9A">
      <w:pPr>
        <w:spacing w:after="0" w:line="259" w:lineRule="auto"/>
        <w:jc w:val="both"/>
        <w:rPr>
          <w:rFonts w:asciiTheme="minorHAnsi" w:hAnsiTheme="minorHAnsi" w:cstheme="minorHAnsi"/>
        </w:rPr>
      </w:pPr>
    </w:p>
    <w:p w14:paraId="2198627F" w14:textId="5B2EF12D" w:rsidR="00976056" w:rsidRDefault="000074D3" w:rsidP="00F844CE">
      <w:pPr>
        <w:spacing w:after="0" w:line="259" w:lineRule="auto"/>
        <w:ind w:firstLine="720"/>
        <w:jc w:val="both"/>
        <w:rPr>
          <w:rFonts w:asciiTheme="minorHAnsi" w:hAnsiTheme="minorHAnsi" w:cstheme="minorHAnsi"/>
        </w:rPr>
      </w:pPr>
      <w:r>
        <w:rPr>
          <w:rFonts w:asciiTheme="minorHAnsi" w:hAnsiTheme="minorHAnsi" w:cstheme="minorHAnsi"/>
        </w:rPr>
        <w:t xml:space="preserve">Balstoties uz piekrastes zvejas žurnālu informāciju par 2015.-2022. gadu, </w:t>
      </w:r>
      <w:r w:rsidR="007E4833">
        <w:rPr>
          <w:rFonts w:asciiTheme="minorHAnsi" w:hAnsiTheme="minorHAnsi" w:cstheme="minorHAnsi"/>
        </w:rPr>
        <w:t>Dienv</w:t>
      </w:r>
      <w:r w:rsidR="00764C83">
        <w:rPr>
          <w:rFonts w:asciiTheme="minorHAnsi" w:hAnsiTheme="minorHAnsi" w:cstheme="minorHAnsi"/>
        </w:rPr>
        <w:t>idkurzemes</w:t>
      </w:r>
      <w:r w:rsidR="00A13F9A">
        <w:rPr>
          <w:rFonts w:asciiTheme="minorHAnsi" w:hAnsiTheme="minorHAnsi" w:cstheme="minorHAnsi"/>
        </w:rPr>
        <w:t xml:space="preserve"> </w:t>
      </w:r>
      <w:r w:rsidR="00764C83">
        <w:rPr>
          <w:rFonts w:asciiTheme="minorHAnsi" w:hAnsiTheme="minorHAnsi" w:cstheme="minorHAnsi"/>
        </w:rPr>
        <w:t>novad</w:t>
      </w:r>
      <w:r w:rsidR="00FC3128">
        <w:rPr>
          <w:rFonts w:asciiTheme="minorHAnsi" w:hAnsiTheme="minorHAnsi" w:cstheme="minorHAnsi"/>
        </w:rPr>
        <w:t xml:space="preserve">a piekrastes </w:t>
      </w:r>
      <w:proofErr w:type="spellStart"/>
      <w:r w:rsidR="00D3502E">
        <w:rPr>
          <w:rFonts w:asciiTheme="minorHAnsi" w:hAnsiTheme="minorHAnsi" w:cstheme="minorHAnsi"/>
        </w:rPr>
        <w:t>nozvejās</w:t>
      </w:r>
      <w:proofErr w:type="spellEnd"/>
      <w:r w:rsidR="00D3502E">
        <w:rPr>
          <w:rFonts w:asciiTheme="minorHAnsi" w:hAnsiTheme="minorHAnsi" w:cstheme="minorHAnsi"/>
        </w:rPr>
        <w:t xml:space="preserve"> dominē apaļie jūrasgrunduļi</w:t>
      </w:r>
      <w:r w:rsidR="00A87A37">
        <w:rPr>
          <w:rFonts w:asciiTheme="minorHAnsi" w:hAnsiTheme="minorHAnsi" w:cstheme="minorHAnsi"/>
        </w:rPr>
        <w:t>:</w:t>
      </w:r>
    </w:p>
    <w:p w14:paraId="533D8AF5" w14:textId="77777777" w:rsidR="00A87A37" w:rsidRPr="00A331DD" w:rsidRDefault="00F844CE" w:rsidP="00A331DD">
      <w:pPr>
        <w:pStyle w:val="ListParagraph"/>
        <w:numPr>
          <w:ilvl w:val="0"/>
          <w:numId w:val="5"/>
        </w:numPr>
        <w:spacing w:after="0" w:line="259" w:lineRule="auto"/>
        <w:jc w:val="both"/>
        <w:rPr>
          <w:rFonts w:asciiTheme="minorHAnsi" w:hAnsiTheme="minorHAnsi" w:cstheme="minorHAnsi"/>
        </w:rPr>
      </w:pPr>
      <w:r w:rsidRPr="00A331DD">
        <w:rPr>
          <w:rFonts w:asciiTheme="minorHAnsi" w:hAnsiTheme="minorHAnsi" w:cstheme="minorHAnsi"/>
        </w:rPr>
        <w:t>R</w:t>
      </w:r>
      <w:r w:rsidR="00764C83" w:rsidRPr="00A331DD">
        <w:rPr>
          <w:rFonts w:asciiTheme="minorHAnsi" w:hAnsiTheme="minorHAnsi" w:cstheme="minorHAnsi"/>
        </w:rPr>
        <w:t xml:space="preserve">eņģu stāvvadu </w:t>
      </w:r>
      <w:r w:rsidR="00A560FB" w:rsidRPr="00A331DD">
        <w:rPr>
          <w:rFonts w:asciiTheme="minorHAnsi" w:hAnsiTheme="minorHAnsi" w:cstheme="minorHAnsi"/>
        </w:rPr>
        <w:t>nozvej</w:t>
      </w:r>
      <w:r w:rsidR="00A87A37" w:rsidRPr="00A331DD">
        <w:rPr>
          <w:rFonts w:asciiTheme="minorHAnsi" w:hAnsiTheme="minorHAnsi" w:cstheme="minorHAnsi"/>
        </w:rPr>
        <w:t xml:space="preserve">a – </w:t>
      </w:r>
      <w:r w:rsidR="00A560FB" w:rsidRPr="00A331DD">
        <w:rPr>
          <w:rFonts w:asciiTheme="minorHAnsi" w:hAnsiTheme="minorHAnsi" w:cstheme="minorHAnsi"/>
        </w:rPr>
        <w:t>apaļais jūrasgrundulis</w:t>
      </w:r>
      <w:r w:rsidRPr="00A331DD">
        <w:rPr>
          <w:rFonts w:asciiTheme="minorHAnsi" w:hAnsiTheme="minorHAnsi" w:cstheme="minorHAnsi"/>
        </w:rPr>
        <w:t xml:space="preserve"> </w:t>
      </w:r>
      <w:r w:rsidR="00A560FB" w:rsidRPr="00A331DD">
        <w:rPr>
          <w:rFonts w:asciiTheme="minorHAnsi" w:hAnsiTheme="minorHAnsi" w:cstheme="minorHAnsi"/>
        </w:rPr>
        <w:t>69 %</w:t>
      </w:r>
      <w:r w:rsidRPr="00A331DD">
        <w:rPr>
          <w:rFonts w:asciiTheme="minorHAnsi" w:hAnsiTheme="minorHAnsi" w:cstheme="minorHAnsi"/>
        </w:rPr>
        <w:t xml:space="preserve"> </w:t>
      </w:r>
      <w:r w:rsidR="00A560FB" w:rsidRPr="00A331DD">
        <w:rPr>
          <w:rFonts w:asciiTheme="minorHAnsi" w:hAnsiTheme="minorHAnsi" w:cstheme="minorHAnsi"/>
        </w:rPr>
        <w:t>un reņģe 17,1 %</w:t>
      </w:r>
      <w:r w:rsidRPr="00A331DD">
        <w:rPr>
          <w:rFonts w:asciiTheme="minorHAnsi" w:hAnsiTheme="minorHAnsi" w:cstheme="minorHAnsi"/>
        </w:rPr>
        <w:t xml:space="preserve"> no nozvejas</w:t>
      </w:r>
      <w:r w:rsidR="00A87A37" w:rsidRPr="00A331DD">
        <w:rPr>
          <w:rFonts w:asciiTheme="minorHAnsi" w:hAnsiTheme="minorHAnsi" w:cstheme="minorHAnsi"/>
        </w:rPr>
        <w:t>;</w:t>
      </w:r>
    </w:p>
    <w:p w14:paraId="7684674C" w14:textId="77777777" w:rsidR="00A87A37" w:rsidRPr="00A331DD" w:rsidRDefault="00A87A37" w:rsidP="00A331DD">
      <w:pPr>
        <w:pStyle w:val="ListParagraph"/>
        <w:numPr>
          <w:ilvl w:val="0"/>
          <w:numId w:val="5"/>
        </w:numPr>
        <w:spacing w:after="0" w:line="259" w:lineRule="auto"/>
        <w:jc w:val="both"/>
        <w:rPr>
          <w:rFonts w:asciiTheme="minorHAnsi" w:hAnsiTheme="minorHAnsi" w:cstheme="minorHAnsi"/>
        </w:rPr>
      </w:pPr>
      <w:r w:rsidRPr="00A331DD">
        <w:rPr>
          <w:rFonts w:asciiTheme="minorHAnsi" w:hAnsiTheme="minorHAnsi" w:cstheme="minorHAnsi"/>
        </w:rPr>
        <w:t>Z</w:t>
      </w:r>
      <w:r w:rsidR="00132A99" w:rsidRPr="00A331DD">
        <w:rPr>
          <w:rFonts w:asciiTheme="minorHAnsi" w:hAnsiTheme="minorHAnsi" w:cstheme="minorHAnsi"/>
        </w:rPr>
        <w:t>ivju murdu nozvej</w:t>
      </w:r>
      <w:r w:rsidRPr="00A331DD">
        <w:rPr>
          <w:rFonts w:asciiTheme="minorHAnsi" w:hAnsiTheme="minorHAnsi" w:cstheme="minorHAnsi"/>
        </w:rPr>
        <w:t>a –</w:t>
      </w:r>
      <w:r w:rsidR="00132A99" w:rsidRPr="00A331DD">
        <w:rPr>
          <w:rFonts w:asciiTheme="minorHAnsi" w:hAnsiTheme="minorHAnsi" w:cstheme="minorHAnsi"/>
        </w:rPr>
        <w:t xml:space="preserve"> </w:t>
      </w:r>
      <w:r w:rsidR="00007A1C" w:rsidRPr="00A331DD">
        <w:rPr>
          <w:rFonts w:asciiTheme="minorHAnsi" w:hAnsiTheme="minorHAnsi" w:cstheme="minorHAnsi"/>
        </w:rPr>
        <w:t>apaļais jūrasgrundulis</w:t>
      </w:r>
      <w:r w:rsidRPr="00A331DD">
        <w:rPr>
          <w:rFonts w:asciiTheme="minorHAnsi" w:hAnsiTheme="minorHAnsi" w:cstheme="minorHAnsi"/>
        </w:rPr>
        <w:t xml:space="preserve"> </w:t>
      </w:r>
      <w:r w:rsidR="00007A1C" w:rsidRPr="00A331DD">
        <w:rPr>
          <w:rFonts w:asciiTheme="minorHAnsi" w:hAnsiTheme="minorHAnsi" w:cstheme="minorHAnsi"/>
        </w:rPr>
        <w:t>86,</w:t>
      </w:r>
      <w:r w:rsidRPr="00A331DD">
        <w:rPr>
          <w:rFonts w:asciiTheme="minorHAnsi" w:hAnsiTheme="minorHAnsi" w:cstheme="minorHAnsi"/>
        </w:rPr>
        <w:t>3</w:t>
      </w:r>
      <w:r w:rsidR="00007A1C" w:rsidRPr="00A331DD">
        <w:rPr>
          <w:rFonts w:asciiTheme="minorHAnsi" w:hAnsiTheme="minorHAnsi" w:cstheme="minorHAnsi"/>
        </w:rPr>
        <w:t xml:space="preserve"> % un plekste </w:t>
      </w:r>
      <w:r w:rsidR="00A260E1" w:rsidRPr="00A331DD">
        <w:rPr>
          <w:rFonts w:asciiTheme="minorHAnsi" w:hAnsiTheme="minorHAnsi" w:cstheme="minorHAnsi"/>
        </w:rPr>
        <w:t>10,9 %</w:t>
      </w:r>
      <w:r w:rsidRPr="00A331DD">
        <w:rPr>
          <w:rFonts w:asciiTheme="minorHAnsi" w:hAnsiTheme="minorHAnsi" w:cstheme="minorHAnsi"/>
        </w:rPr>
        <w:t>;</w:t>
      </w:r>
      <w:r w:rsidR="00A260E1" w:rsidRPr="00A331DD">
        <w:rPr>
          <w:rFonts w:asciiTheme="minorHAnsi" w:hAnsiTheme="minorHAnsi" w:cstheme="minorHAnsi"/>
        </w:rPr>
        <w:t xml:space="preserve"> </w:t>
      </w:r>
    </w:p>
    <w:p w14:paraId="03101709" w14:textId="77777777" w:rsidR="00A87A37" w:rsidRPr="00A331DD" w:rsidRDefault="00A87A37" w:rsidP="00A331DD">
      <w:pPr>
        <w:pStyle w:val="ListParagraph"/>
        <w:numPr>
          <w:ilvl w:val="0"/>
          <w:numId w:val="5"/>
        </w:numPr>
        <w:spacing w:after="0" w:line="259" w:lineRule="auto"/>
        <w:jc w:val="both"/>
        <w:rPr>
          <w:rFonts w:asciiTheme="minorHAnsi" w:hAnsiTheme="minorHAnsi" w:cstheme="minorHAnsi"/>
        </w:rPr>
      </w:pPr>
      <w:r w:rsidRPr="00A331DD">
        <w:rPr>
          <w:rFonts w:asciiTheme="minorHAnsi" w:hAnsiTheme="minorHAnsi" w:cstheme="minorHAnsi"/>
        </w:rPr>
        <w:t>A</w:t>
      </w:r>
      <w:r w:rsidR="00A260E1" w:rsidRPr="00A331DD">
        <w:rPr>
          <w:rFonts w:asciiTheme="minorHAnsi" w:hAnsiTheme="minorHAnsi" w:cstheme="minorHAnsi"/>
        </w:rPr>
        <w:t>paļo jūrasgrunduļu murdu nozvej</w:t>
      </w:r>
      <w:r w:rsidRPr="00A331DD">
        <w:rPr>
          <w:rFonts w:asciiTheme="minorHAnsi" w:hAnsiTheme="minorHAnsi" w:cstheme="minorHAnsi"/>
        </w:rPr>
        <w:t xml:space="preserve">a – </w:t>
      </w:r>
      <w:r w:rsidR="006805E2" w:rsidRPr="00A331DD">
        <w:rPr>
          <w:rFonts w:asciiTheme="minorHAnsi" w:hAnsiTheme="minorHAnsi" w:cstheme="minorHAnsi"/>
        </w:rPr>
        <w:t>apaļais jūrasgrundulis 92,9 %</w:t>
      </w:r>
      <w:r w:rsidRPr="00A331DD">
        <w:rPr>
          <w:rFonts w:asciiTheme="minorHAnsi" w:hAnsiTheme="minorHAnsi" w:cstheme="minorHAnsi"/>
        </w:rPr>
        <w:t>;</w:t>
      </w:r>
      <w:r w:rsidR="00397BE5" w:rsidRPr="00A331DD">
        <w:rPr>
          <w:rFonts w:asciiTheme="minorHAnsi" w:hAnsiTheme="minorHAnsi" w:cstheme="minorHAnsi"/>
        </w:rPr>
        <w:t xml:space="preserve"> </w:t>
      </w:r>
    </w:p>
    <w:p w14:paraId="7859A984" w14:textId="77777777" w:rsidR="00A87A37" w:rsidRPr="00A331DD" w:rsidRDefault="00A87A37" w:rsidP="00A331DD">
      <w:pPr>
        <w:pStyle w:val="ListParagraph"/>
        <w:numPr>
          <w:ilvl w:val="0"/>
          <w:numId w:val="5"/>
        </w:numPr>
        <w:spacing w:after="0" w:line="259" w:lineRule="auto"/>
        <w:jc w:val="both"/>
        <w:rPr>
          <w:rFonts w:asciiTheme="minorHAnsi" w:hAnsiTheme="minorHAnsi" w:cstheme="minorHAnsi"/>
        </w:rPr>
      </w:pPr>
      <w:r w:rsidRPr="00A331DD">
        <w:rPr>
          <w:rFonts w:asciiTheme="minorHAnsi" w:hAnsiTheme="minorHAnsi" w:cstheme="minorHAnsi"/>
        </w:rPr>
        <w:t>L</w:t>
      </w:r>
      <w:r w:rsidR="00397BE5" w:rsidRPr="00A331DD">
        <w:rPr>
          <w:rFonts w:asciiTheme="minorHAnsi" w:hAnsiTheme="minorHAnsi" w:cstheme="minorHAnsi"/>
        </w:rPr>
        <w:t>ucīšu murdu nozvej</w:t>
      </w:r>
      <w:r w:rsidRPr="00A331DD">
        <w:rPr>
          <w:rFonts w:asciiTheme="minorHAnsi" w:hAnsiTheme="minorHAnsi" w:cstheme="minorHAnsi"/>
        </w:rPr>
        <w:t>a –</w:t>
      </w:r>
      <w:r w:rsidR="00397BE5" w:rsidRPr="00A331DD">
        <w:rPr>
          <w:rFonts w:asciiTheme="minorHAnsi" w:hAnsiTheme="minorHAnsi" w:cstheme="minorHAnsi"/>
        </w:rPr>
        <w:t xml:space="preserve"> apaļais jūrasgrundulis </w:t>
      </w:r>
      <w:r w:rsidR="001503B1" w:rsidRPr="00A331DD">
        <w:rPr>
          <w:rFonts w:asciiTheme="minorHAnsi" w:hAnsiTheme="minorHAnsi" w:cstheme="minorHAnsi"/>
        </w:rPr>
        <w:t>95,2 %</w:t>
      </w:r>
      <w:r w:rsidRPr="00A331DD">
        <w:rPr>
          <w:rFonts w:asciiTheme="minorHAnsi" w:hAnsiTheme="minorHAnsi" w:cstheme="minorHAnsi"/>
        </w:rPr>
        <w:t>;</w:t>
      </w:r>
    </w:p>
    <w:p w14:paraId="17E3A180" w14:textId="223A147E" w:rsidR="0015112B" w:rsidRPr="0015112B" w:rsidRDefault="00A87A37" w:rsidP="0015112B">
      <w:pPr>
        <w:pStyle w:val="ListParagraph"/>
        <w:numPr>
          <w:ilvl w:val="0"/>
          <w:numId w:val="5"/>
        </w:numPr>
        <w:spacing w:after="0" w:line="259" w:lineRule="auto"/>
        <w:jc w:val="both"/>
        <w:rPr>
          <w:rFonts w:asciiTheme="minorHAnsi" w:hAnsiTheme="minorHAnsi" w:cstheme="minorHAnsi"/>
        </w:rPr>
      </w:pPr>
      <w:r w:rsidRPr="00A331DD">
        <w:rPr>
          <w:rFonts w:asciiTheme="minorHAnsi" w:hAnsiTheme="minorHAnsi" w:cstheme="minorHAnsi"/>
        </w:rPr>
        <w:t>G</w:t>
      </w:r>
      <w:r w:rsidR="00596A17" w:rsidRPr="00A331DD">
        <w:rPr>
          <w:rFonts w:asciiTheme="minorHAnsi" w:hAnsiTheme="minorHAnsi" w:cstheme="minorHAnsi"/>
        </w:rPr>
        <w:t>runts tīklu</w:t>
      </w:r>
      <w:r w:rsidR="00B87C50" w:rsidRPr="00A331DD">
        <w:rPr>
          <w:rFonts w:asciiTheme="minorHAnsi" w:hAnsiTheme="minorHAnsi" w:cstheme="minorHAnsi"/>
        </w:rPr>
        <w:t xml:space="preserve"> (60-70 mm acs izmērs)</w:t>
      </w:r>
      <w:r w:rsidR="00596A17" w:rsidRPr="00A331DD">
        <w:rPr>
          <w:rFonts w:asciiTheme="minorHAnsi" w:hAnsiTheme="minorHAnsi" w:cstheme="minorHAnsi"/>
        </w:rPr>
        <w:t xml:space="preserve"> </w:t>
      </w:r>
      <w:r w:rsidR="00A331DD" w:rsidRPr="00A331DD">
        <w:rPr>
          <w:rFonts w:asciiTheme="minorHAnsi" w:hAnsiTheme="minorHAnsi" w:cstheme="minorHAnsi"/>
        </w:rPr>
        <w:t xml:space="preserve">nozveja </w:t>
      </w:r>
      <w:r w:rsidR="00596A17" w:rsidRPr="00A331DD">
        <w:rPr>
          <w:rFonts w:asciiTheme="minorHAnsi" w:hAnsiTheme="minorHAnsi" w:cstheme="minorHAnsi"/>
        </w:rPr>
        <w:t xml:space="preserve">laika posmā no </w:t>
      </w:r>
      <w:r w:rsidR="00B87C50" w:rsidRPr="00A331DD">
        <w:rPr>
          <w:rFonts w:asciiTheme="minorHAnsi" w:hAnsiTheme="minorHAnsi" w:cstheme="minorHAnsi"/>
        </w:rPr>
        <w:t xml:space="preserve">1. aprīļa līdz 30. jūnijam </w:t>
      </w:r>
      <w:r w:rsidR="00A331DD" w:rsidRPr="00A331DD">
        <w:rPr>
          <w:rFonts w:asciiTheme="minorHAnsi" w:hAnsiTheme="minorHAnsi" w:cstheme="minorHAnsi"/>
        </w:rPr>
        <w:t>–</w:t>
      </w:r>
      <w:r w:rsidR="00B87C50" w:rsidRPr="00A331DD">
        <w:rPr>
          <w:rFonts w:asciiTheme="minorHAnsi" w:hAnsiTheme="minorHAnsi" w:cstheme="minorHAnsi"/>
        </w:rPr>
        <w:t xml:space="preserve"> apaļ</w:t>
      </w:r>
      <w:r w:rsidR="00A331DD" w:rsidRPr="00A331DD">
        <w:rPr>
          <w:rFonts w:asciiTheme="minorHAnsi" w:hAnsiTheme="minorHAnsi" w:cstheme="minorHAnsi"/>
        </w:rPr>
        <w:t>ais</w:t>
      </w:r>
      <w:r w:rsidR="00B87C50" w:rsidRPr="00A331DD">
        <w:rPr>
          <w:rFonts w:asciiTheme="minorHAnsi" w:hAnsiTheme="minorHAnsi" w:cstheme="minorHAnsi"/>
        </w:rPr>
        <w:t xml:space="preserve"> jūrasgrundu</w:t>
      </w:r>
      <w:r w:rsidR="00A331DD" w:rsidRPr="00A331DD">
        <w:rPr>
          <w:rFonts w:asciiTheme="minorHAnsi" w:hAnsiTheme="minorHAnsi" w:cstheme="minorHAnsi"/>
        </w:rPr>
        <w:t>lis</w:t>
      </w:r>
      <w:r w:rsidR="00B87C50" w:rsidRPr="00A331DD">
        <w:rPr>
          <w:rFonts w:asciiTheme="minorHAnsi" w:hAnsiTheme="minorHAnsi" w:cstheme="minorHAnsi"/>
        </w:rPr>
        <w:t xml:space="preserve"> </w:t>
      </w:r>
      <w:r w:rsidR="00E859D2" w:rsidRPr="00A331DD">
        <w:rPr>
          <w:rFonts w:asciiTheme="minorHAnsi" w:hAnsiTheme="minorHAnsi" w:cstheme="minorHAnsi"/>
        </w:rPr>
        <w:t>92,9 %.</w:t>
      </w:r>
    </w:p>
    <w:p w14:paraId="4187F551" w14:textId="54B45E67" w:rsidR="00B738D5" w:rsidRPr="00253C38" w:rsidRDefault="00D875DD" w:rsidP="004A4E83">
      <w:pPr>
        <w:spacing w:after="0" w:line="259" w:lineRule="auto"/>
        <w:ind w:firstLine="720"/>
        <w:jc w:val="both"/>
        <w:rPr>
          <w:rFonts w:asciiTheme="minorHAnsi" w:hAnsiTheme="minorHAnsi" w:cstheme="minorHAnsi"/>
          <w:b/>
        </w:rPr>
      </w:pPr>
      <w:r>
        <w:rPr>
          <w:rFonts w:asciiTheme="minorHAnsi" w:hAnsiTheme="minorHAnsi" w:cstheme="minorHAnsi"/>
          <w:bCs/>
        </w:rPr>
        <w:t xml:space="preserve">Institūts atgādina, ka </w:t>
      </w:r>
      <w:r w:rsidR="0065118D" w:rsidRPr="0065118D">
        <w:rPr>
          <w:rFonts w:asciiTheme="minorHAnsi" w:hAnsiTheme="minorHAnsi" w:cstheme="minorHAnsi"/>
          <w:bCs/>
        </w:rPr>
        <w:t>Baltijas jūras atklātās daļas dienvidaustrumu piekrastē pēdējos gados ir būtiski pieaudzis kopējais apaļā jūrasgrunduļa zvejai piemērotu rīku skaita limits</w:t>
      </w:r>
      <w:r w:rsidR="000B5DC4">
        <w:rPr>
          <w:rFonts w:asciiTheme="minorHAnsi" w:hAnsiTheme="minorHAnsi" w:cstheme="minorHAnsi"/>
          <w:bCs/>
        </w:rPr>
        <w:t>.</w:t>
      </w:r>
      <w:r w:rsidR="0065118D" w:rsidRPr="0065118D">
        <w:rPr>
          <w:rFonts w:asciiTheme="minorHAnsi" w:hAnsiTheme="minorHAnsi" w:cstheme="minorHAnsi"/>
          <w:bCs/>
        </w:rPr>
        <w:t xml:space="preserve"> </w:t>
      </w:r>
      <w:r w:rsidR="001E7554">
        <w:rPr>
          <w:rFonts w:asciiTheme="minorHAnsi" w:hAnsiTheme="minorHAnsi" w:cstheme="minorHAnsi"/>
          <w:bCs/>
        </w:rPr>
        <w:t>A</w:t>
      </w:r>
      <w:r w:rsidR="0065118D" w:rsidRPr="0065118D">
        <w:rPr>
          <w:rFonts w:asciiTheme="minorHAnsi" w:hAnsiTheme="minorHAnsi" w:cstheme="minorHAnsi"/>
          <w:bCs/>
        </w:rPr>
        <w:t>paļā jūrasgrunduļa krājuma novērtējuma modeļi norāda uz nārsta krājuma biomasas, papildinājuma un kopējā krājuma biomasas samazināšanos</w:t>
      </w:r>
      <w:r w:rsidR="004343AF">
        <w:rPr>
          <w:rFonts w:asciiTheme="minorHAnsi" w:hAnsiTheme="minorHAnsi" w:cstheme="minorHAnsi"/>
          <w:bCs/>
        </w:rPr>
        <w:t xml:space="preserve"> Latvijas dienvidrietumu piekrastē</w:t>
      </w:r>
      <w:r w:rsidR="00E6172C">
        <w:rPr>
          <w:rFonts w:asciiTheme="minorHAnsi" w:hAnsiTheme="minorHAnsi" w:cstheme="minorHAnsi"/>
          <w:bCs/>
        </w:rPr>
        <w:t xml:space="preserve"> (ICES 2022)</w:t>
      </w:r>
      <w:r w:rsidR="001E7554">
        <w:rPr>
          <w:rFonts w:asciiTheme="minorHAnsi" w:hAnsiTheme="minorHAnsi" w:cstheme="minorHAnsi"/>
          <w:bCs/>
        </w:rPr>
        <w:t xml:space="preserve">. Institūta jaunākie </w:t>
      </w:r>
      <w:proofErr w:type="spellStart"/>
      <w:r w:rsidR="001E7554">
        <w:rPr>
          <w:rFonts w:asciiTheme="minorHAnsi" w:hAnsiTheme="minorHAnsi" w:cstheme="minorHAnsi"/>
          <w:bCs/>
        </w:rPr>
        <w:t>zinātniekie</w:t>
      </w:r>
      <w:proofErr w:type="spellEnd"/>
      <w:r w:rsidR="001E7554">
        <w:rPr>
          <w:rFonts w:asciiTheme="minorHAnsi" w:hAnsiTheme="minorHAnsi" w:cstheme="minorHAnsi"/>
          <w:bCs/>
        </w:rPr>
        <w:t xml:space="preserve"> pētījumi</w:t>
      </w:r>
      <w:r w:rsidR="006F3F6B">
        <w:rPr>
          <w:rFonts w:asciiTheme="minorHAnsi" w:hAnsiTheme="minorHAnsi" w:cstheme="minorHAnsi"/>
          <w:bCs/>
        </w:rPr>
        <w:t>, kas veikti apkopojot gan zinātnisko uzskaišu, gan ko</w:t>
      </w:r>
      <w:r w:rsidR="00D773B3">
        <w:rPr>
          <w:rFonts w:asciiTheme="minorHAnsi" w:hAnsiTheme="minorHAnsi" w:cstheme="minorHAnsi"/>
          <w:bCs/>
        </w:rPr>
        <w:t>merciālās zvejas datus no visiem Latvijas jūras ūdeņiem,</w:t>
      </w:r>
      <w:r w:rsidR="001E7554">
        <w:rPr>
          <w:rFonts w:asciiTheme="minorHAnsi" w:hAnsiTheme="minorHAnsi" w:cstheme="minorHAnsi"/>
          <w:bCs/>
        </w:rPr>
        <w:t xml:space="preserve"> norāda </w:t>
      </w:r>
      <w:r w:rsidR="009F366C">
        <w:rPr>
          <w:rFonts w:asciiTheme="minorHAnsi" w:hAnsiTheme="minorHAnsi" w:cstheme="minorHAnsi"/>
          <w:bCs/>
        </w:rPr>
        <w:t>uz apaļā jūrasgrunduļu populācijas</w:t>
      </w:r>
      <w:r w:rsidR="00E737BC">
        <w:rPr>
          <w:rFonts w:asciiTheme="minorHAnsi" w:hAnsiTheme="minorHAnsi" w:cstheme="minorHAnsi"/>
          <w:bCs/>
        </w:rPr>
        <w:t xml:space="preserve"> eksponenciālu pieaugumu līdz 2018. gadam un tam sekojošu</w:t>
      </w:r>
      <w:r w:rsidR="009F366C">
        <w:rPr>
          <w:rFonts w:asciiTheme="minorHAnsi" w:hAnsiTheme="minorHAnsi" w:cstheme="minorHAnsi"/>
          <w:bCs/>
        </w:rPr>
        <w:t xml:space="preserve"> strauju </w:t>
      </w:r>
      <w:r w:rsidR="00E737BC">
        <w:rPr>
          <w:rFonts w:asciiTheme="minorHAnsi" w:hAnsiTheme="minorHAnsi" w:cstheme="minorHAnsi"/>
          <w:bCs/>
        </w:rPr>
        <w:t xml:space="preserve">skaita </w:t>
      </w:r>
      <w:r w:rsidR="009F366C">
        <w:rPr>
          <w:rFonts w:asciiTheme="minorHAnsi" w:hAnsiTheme="minorHAnsi" w:cstheme="minorHAnsi"/>
          <w:bCs/>
        </w:rPr>
        <w:t>samazināšanos (</w:t>
      </w:r>
      <w:proofErr w:type="spellStart"/>
      <w:r w:rsidR="00913868">
        <w:rPr>
          <w:rFonts w:asciiTheme="minorHAnsi" w:hAnsiTheme="minorHAnsi" w:cstheme="minorHAnsi"/>
          <w:bCs/>
        </w:rPr>
        <w:t>Kruze</w:t>
      </w:r>
      <w:proofErr w:type="spellEnd"/>
      <w:r w:rsidR="00913868">
        <w:rPr>
          <w:rFonts w:asciiTheme="minorHAnsi" w:hAnsiTheme="minorHAnsi" w:cstheme="minorHAnsi"/>
          <w:bCs/>
        </w:rPr>
        <w:t xml:space="preserve"> et </w:t>
      </w:r>
      <w:proofErr w:type="spellStart"/>
      <w:r w:rsidR="00913868">
        <w:rPr>
          <w:rFonts w:asciiTheme="minorHAnsi" w:hAnsiTheme="minorHAnsi" w:cstheme="minorHAnsi"/>
          <w:bCs/>
        </w:rPr>
        <w:t>al</w:t>
      </w:r>
      <w:proofErr w:type="spellEnd"/>
      <w:r w:rsidR="00913868">
        <w:rPr>
          <w:rFonts w:asciiTheme="minorHAnsi" w:hAnsiTheme="minorHAnsi" w:cstheme="minorHAnsi"/>
          <w:bCs/>
        </w:rPr>
        <w:t>. 2023).</w:t>
      </w:r>
      <w:r w:rsidR="00EA225F">
        <w:rPr>
          <w:rFonts w:asciiTheme="minorHAnsi" w:hAnsiTheme="minorHAnsi" w:cstheme="minorHAnsi"/>
          <w:bCs/>
        </w:rPr>
        <w:t xml:space="preserve"> </w:t>
      </w:r>
      <w:r w:rsidR="00EA225F" w:rsidRPr="00EA225F">
        <w:rPr>
          <w:rFonts w:asciiTheme="minorHAnsi" w:hAnsiTheme="minorHAnsi" w:cstheme="minorHAnsi"/>
          <w:bCs/>
        </w:rPr>
        <w:t xml:space="preserve">Ņemot vērā </w:t>
      </w:r>
      <w:r w:rsidR="00EA225F">
        <w:rPr>
          <w:rFonts w:asciiTheme="minorHAnsi" w:hAnsiTheme="minorHAnsi" w:cstheme="minorHAnsi"/>
          <w:bCs/>
        </w:rPr>
        <w:t xml:space="preserve">apaļā jūrasgrunduļa </w:t>
      </w:r>
      <w:r w:rsidR="00EA225F" w:rsidRPr="00EA225F">
        <w:rPr>
          <w:rFonts w:asciiTheme="minorHAnsi" w:hAnsiTheme="minorHAnsi" w:cstheme="minorHAnsi"/>
          <w:bCs/>
        </w:rPr>
        <w:t>populācijas samazinā</w:t>
      </w:r>
      <w:r w:rsidR="00EA225F">
        <w:rPr>
          <w:rFonts w:asciiTheme="minorHAnsi" w:hAnsiTheme="minorHAnsi" w:cstheme="minorHAnsi"/>
          <w:bCs/>
        </w:rPr>
        <w:t xml:space="preserve">šanos, </w:t>
      </w:r>
      <w:r w:rsidR="00D05B85">
        <w:rPr>
          <w:rFonts w:asciiTheme="minorHAnsi" w:hAnsiTheme="minorHAnsi" w:cstheme="minorHAnsi"/>
          <w:bCs/>
        </w:rPr>
        <w:t xml:space="preserve">kā arī </w:t>
      </w:r>
      <w:r w:rsidR="00B47B91">
        <w:rPr>
          <w:rFonts w:asciiTheme="minorHAnsi" w:hAnsiTheme="minorHAnsi" w:cstheme="minorHAnsi"/>
          <w:bCs/>
        </w:rPr>
        <w:t xml:space="preserve">nelabvēlīgo </w:t>
      </w:r>
      <w:proofErr w:type="spellStart"/>
      <w:r w:rsidR="00B47B91">
        <w:rPr>
          <w:rFonts w:asciiTheme="minorHAnsi" w:hAnsiTheme="minorHAnsi" w:cstheme="minorHAnsi"/>
          <w:bCs/>
        </w:rPr>
        <w:t>centrālbaltijas</w:t>
      </w:r>
      <w:proofErr w:type="spellEnd"/>
      <w:r w:rsidR="00B47B91">
        <w:rPr>
          <w:rFonts w:asciiTheme="minorHAnsi" w:hAnsiTheme="minorHAnsi" w:cstheme="minorHAnsi"/>
          <w:bCs/>
        </w:rPr>
        <w:t xml:space="preserve"> reņģ</w:t>
      </w:r>
      <w:r w:rsidR="00186EB5">
        <w:rPr>
          <w:rFonts w:asciiTheme="minorHAnsi" w:hAnsiTheme="minorHAnsi" w:cstheme="minorHAnsi"/>
          <w:bCs/>
        </w:rPr>
        <w:t>es</w:t>
      </w:r>
      <w:r w:rsidR="00B47B91">
        <w:rPr>
          <w:rFonts w:asciiTheme="minorHAnsi" w:hAnsiTheme="minorHAnsi" w:cstheme="minorHAnsi"/>
          <w:bCs/>
        </w:rPr>
        <w:t xml:space="preserve"> un </w:t>
      </w:r>
      <w:proofErr w:type="spellStart"/>
      <w:r w:rsidR="00B47B91">
        <w:rPr>
          <w:rFonts w:asciiTheme="minorHAnsi" w:hAnsiTheme="minorHAnsi" w:cstheme="minorHAnsi"/>
          <w:bCs/>
        </w:rPr>
        <w:t>austrumbaltijas</w:t>
      </w:r>
      <w:proofErr w:type="spellEnd"/>
      <w:r w:rsidR="00B47B91">
        <w:rPr>
          <w:rFonts w:asciiTheme="minorHAnsi" w:hAnsiTheme="minorHAnsi" w:cstheme="minorHAnsi"/>
          <w:bCs/>
        </w:rPr>
        <w:t xml:space="preserve"> menc</w:t>
      </w:r>
      <w:r w:rsidR="00186EB5">
        <w:rPr>
          <w:rFonts w:asciiTheme="minorHAnsi" w:hAnsiTheme="minorHAnsi" w:cstheme="minorHAnsi"/>
          <w:bCs/>
        </w:rPr>
        <w:t>as</w:t>
      </w:r>
      <w:r w:rsidR="00B47B91">
        <w:rPr>
          <w:rFonts w:asciiTheme="minorHAnsi" w:hAnsiTheme="minorHAnsi" w:cstheme="minorHAnsi"/>
          <w:bCs/>
        </w:rPr>
        <w:t xml:space="preserve"> krājumu stāvokli</w:t>
      </w:r>
      <w:r w:rsidR="00B20D82">
        <w:rPr>
          <w:rFonts w:asciiTheme="minorHAnsi" w:hAnsiTheme="minorHAnsi" w:cstheme="minorHAnsi"/>
          <w:bCs/>
        </w:rPr>
        <w:t xml:space="preserve"> </w:t>
      </w:r>
      <w:r w:rsidR="00B20D82" w:rsidRPr="00B20D82">
        <w:rPr>
          <w:rFonts w:asciiTheme="minorHAnsi" w:hAnsiTheme="minorHAnsi" w:cstheme="minorHAnsi"/>
          <w:bCs/>
        </w:rPr>
        <w:t>un, ievērojot piesardzīgas pieejas principu,</w:t>
      </w:r>
      <w:r w:rsidR="00253C38">
        <w:rPr>
          <w:rFonts w:asciiTheme="minorHAnsi" w:hAnsiTheme="minorHAnsi" w:cstheme="minorHAnsi"/>
          <w:bCs/>
        </w:rPr>
        <w:t xml:space="preserve"> </w:t>
      </w:r>
      <w:r w:rsidR="00253C38" w:rsidRPr="00253C38">
        <w:rPr>
          <w:rFonts w:asciiTheme="minorHAnsi" w:hAnsiTheme="minorHAnsi" w:cstheme="minorHAnsi"/>
          <w:b/>
        </w:rPr>
        <w:t xml:space="preserve">Institūts neatbalsta </w:t>
      </w:r>
      <w:r w:rsidR="007245A0">
        <w:rPr>
          <w:rFonts w:asciiTheme="minorHAnsi" w:hAnsiTheme="minorHAnsi" w:cstheme="minorHAnsi"/>
          <w:b/>
        </w:rPr>
        <w:t xml:space="preserve">kopējās </w:t>
      </w:r>
      <w:r w:rsidR="00253C38" w:rsidRPr="00253C38">
        <w:rPr>
          <w:rFonts w:asciiTheme="minorHAnsi" w:hAnsiTheme="minorHAnsi" w:cstheme="minorHAnsi"/>
          <w:b/>
        </w:rPr>
        <w:t xml:space="preserve">zvejas intensitātes palielināšanu </w:t>
      </w:r>
      <w:r w:rsidR="006046B8" w:rsidRPr="00665992">
        <w:rPr>
          <w:rFonts w:asciiTheme="minorHAnsi" w:hAnsiTheme="minorHAnsi" w:cstheme="minorHAnsi"/>
          <w:b/>
        </w:rPr>
        <w:t>Baltijas jūras atklātās daļas piekrastē</w:t>
      </w:r>
      <w:r w:rsidR="006046B8">
        <w:rPr>
          <w:rFonts w:asciiTheme="minorHAnsi" w:hAnsiTheme="minorHAnsi" w:cstheme="minorHAnsi"/>
          <w:b/>
        </w:rPr>
        <w:t xml:space="preserve"> un</w:t>
      </w:r>
      <w:r w:rsidR="007A207A">
        <w:rPr>
          <w:rFonts w:asciiTheme="minorHAnsi" w:hAnsiTheme="minorHAnsi" w:cstheme="minorHAnsi"/>
          <w:b/>
        </w:rPr>
        <w:t xml:space="preserve">, līdz ar to, </w:t>
      </w:r>
      <w:r w:rsidR="00067C42">
        <w:rPr>
          <w:rFonts w:asciiTheme="minorHAnsi" w:hAnsiTheme="minorHAnsi" w:cstheme="minorHAnsi"/>
          <w:b/>
        </w:rPr>
        <w:t xml:space="preserve">neatbalsta Dienvidkurzemes novada </w:t>
      </w:r>
      <w:r w:rsidR="00A52A1B">
        <w:rPr>
          <w:rFonts w:asciiTheme="minorHAnsi" w:hAnsiTheme="minorHAnsi" w:cstheme="minorHAnsi"/>
          <w:b/>
        </w:rPr>
        <w:t xml:space="preserve">pašvaldības </w:t>
      </w:r>
      <w:r w:rsidR="003052C4">
        <w:rPr>
          <w:rFonts w:asciiTheme="minorHAnsi" w:hAnsiTheme="minorHAnsi" w:cstheme="minorHAnsi"/>
          <w:b/>
        </w:rPr>
        <w:t>priekšlikumus</w:t>
      </w:r>
      <w:r w:rsidR="00253C38" w:rsidRPr="00253C38">
        <w:rPr>
          <w:rFonts w:asciiTheme="minorHAnsi" w:hAnsiTheme="minorHAnsi" w:cstheme="minorHAnsi"/>
          <w:b/>
        </w:rPr>
        <w:t>.</w:t>
      </w:r>
    </w:p>
    <w:p w14:paraId="300FFEF7" w14:textId="28206CCF" w:rsidR="00F56785" w:rsidRDefault="00366DC1" w:rsidP="0094601A">
      <w:pPr>
        <w:spacing w:after="0" w:line="259" w:lineRule="auto"/>
        <w:jc w:val="both"/>
        <w:rPr>
          <w:rFonts w:asciiTheme="minorHAnsi" w:hAnsiTheme="minorHAnsi" w:cstheme="minorHAnsi"/>
          <w:bCs/>
        </w:rPr>
      </w:pPr>
      <w:r>
        <w:rPr>
          <w:rFonts w:asciiTheme="minorHAnsi" w:hAnsiTheme="minorHAnsi" w:cstheme="minorHAnsi"/>
          <w:bCs/>
        </w:rPr>
        <w:tab/>
        <w:t xml:space="preserve">Vienlaikus Institūts </w:t>
      </w:r>
      <w:r w:rsidR="00F70EB0">
        <w:rPr>
          <w:rFonts w:asciiTheme="minorHAnsi" w:hAnsiTheme="minorHAnsi" w:cstheme="minorHAnsi"/>
          <w:bCs/>
        </w:rPr>
        <w:t xml:space="preserve">rosina turpināt </w:t>
      </w:r>
      <w:r w:rsidR="00A46292">
        <w:rPr>
          <w:rFonts w:asciiTheme="minorHAnsi" w:hAnsiTheme="minorHAnsi" w:cstheme="minorHAnsi"/>
          <w:bCs/>
        </w:rPr>
        <w:t>2023. gadā uzsākto eksperimentālo zveju Vērgales pagasta teritorijā</w:t>
      </w:r>
      <w:r w:rsidR="00A645EE">
        <w:rPr>
          <w:rFonts w:asciiTheme="minorHAnsi" w:hAnsiTheme="minorHAnsi" w:cstheme="minorHAnsi"/>
          <w:bCs/>
        </w:rPr>
        <w:t>,</w:t>
      </w:r>
      <w:r w:rsidR="00A46292">
        <w:rPr>
          <w:rFonts w:asciiTheme="minorHAnsi" w:hAnsiTheme="minorHAnsi" w:cstheme="minorHAnsi"/>
          <w:bCs/>
        </w:rPr>
        <w:t xml:space="preserve"> n</w:t>
      </w:r>
      <w:r w:rsidR="00A46292" w:rsidRPr="00A46292">
        <w:rPr>
          <w:rFonts w:asciiTheme="minorHAnsi" w:hAnsiTheme="minorHAnsi" w:cstheme="minorHAnsi"/>
          <w:bCs/>
        </w:rPr>
        <w:t>o kopējā zivju tīklu limita laik</w:t>
      </w:r>
      <w:r w:rsidR="00F57925">
        <w:rPr>
          <w:rFonts w:asciiTheme="minorHAnsi" w:hAnsiTheme="minorHAnsi" w:cstheme="minorHAnsi"/>
          <w:bCs/>
        </w:rPr>
        <w:t xml:space="preserve">a </w:t>
      </w:r>
      <w:r w:rsidR="00A46292" w:rsidRPr="00A46292">
        <w:rPr>
          <w:rFonts w:asciiTheme="minorHAnsi" w:hAnsiTheme="minorHAnsi" w:cstheme="minorHAnsi"/>
          <w:bCs/>
        </w:rPr>
        <w:t>posmā no 1. aprīļa līdz 30. jūnijam apaļo jūrasgrunduļu zvejai</w:t>
      </w:r>
      <w:r w:rsidR="00A645EE">
        <w:rPr>
          <w:rFonts w:asciiTheme="minorHAnsi" w:hAnsiTheme="minorHAnsi" w:cstheme="minorHAnsi"/>
          <w:bCs/>
        </w:rPr>
        <w:t xml:space="preserve">, </w:t>
      </w:r>
      <w:r w:rsidR="00A46292" w:rsidRPr="00A46292">
        <w:rPr>
          <w:rFonts w:asciiTheme="minorHAnsi" w:hAnsiTheme="minorHAnsi" w:cstheme="minorHAnsi"/>
          <w:bCs/>
        </w:rPr>
        <w:t>izmantoj</w:t>
      </w:r>
      <w:r w:rsidR="00A645EE">
        <w:rPr>
          <w:rFonts w:asciiTheme="minorHAnsi" w:hAnsiTheme="minorHAnsi" w:cstheme="minorHAnsi"/>
          <w:bCs/>
        </w:rPr>
        <w:t>ot</w:t>
      </w:r>
      <w:r w:rsidR="00A46292" w:rsidRPr="00A46292">
        <w:rPr>
          <w:rFonts w:asciiTheme="minorHAnsi" w:hAnsiTheme="minorHAnsi" w:cstheme="minorHAnsi"/>
          <w:bCs/>
        </w:rPr>
        <w:t xml:space="preserve"> </w:t>
      </w:r>
      <w:r w:rsidR="00A645EE">
        <w:rPr>
          <w:rFonts w:asciiTheme="minorHAnsi" w:hAnsiTheme="minorHAnsi" w:cstheme="minorHAnsi"/>
          <w:bCs/>
        </w:rPr>
        <w:t xml:space="preserve">30 </w:t>
      </w:r>
      <w:r w:rsidR="00A46292" w:rsidRPr="00A46292">
        <w:rPr>
          <w:rFonts w:asciiTheme="minorHAnsi" w:hAnsiTheme="minorHAnsi" w:cstheme="minorHAnsi"/>
          <w:bCs/>
        </w:rPr>
        <w:t>grunts tīkl</w:t>
      </w:r>
      <w:r w:rsidR="00A645EE">
        <w:rPr>
          <w:rFonts w:asciiTheme="minorHAnsi" w:hAnsiTheme="minorHAnsi" w:cstheme="minorHAnsi"/>
          <w:bCs/>
        </w:rPr>
        <w:t>us</w:t>
      </w:r>
      <w:r w:rsidR="00A46292" w:rsidRPr="00A46292">
        <w:rPr>
          <w:rFonts w:asciiTheme="minorHAnsi" w:hAnsiTheme="minorHAnsi" w:cstheme="minorHAnsi"/>
          <w:bCs/>
        </w:rPr>
        <w:t xml:space="preserve"> ar acs izmēru 60–70 mm</w:t>
      </w:r>
      <w:r w:rsidR="00A645EE">
        <w:rPr>
          <w:rFonts w:asciiTheme="minorHAnsi" w:hAnsiTheme="minorHAnsi" w:cstheme="minorHAnsi"/>
          <w:bCs/>
        </w:rPr>
        <w:t>.</w:t>
      </w:r>
      <w:r w:rsidR="00A46292">
        <w:rPr>
          <w:rFonts w:asciiTheme="minorHAnsi" w:hAnsiTheme="minorHAnsi" w:cstheme="minorHAnsi"/>
          <w:bCs/>
        </w:rPr>
        <w:t xml:space="preserve"> </w:t>
      </w:r>
      <w:r w:rsidR="0041351E">
        <w:rPr>
          <w:rFonts w:asciiTheme="minorHAnsi" w:hAnsiTheme="minorHAnsi" w:cstheme="minorHAnsi"/>
          <w:bCs/>
        </w:rPr>
        <w:t xml:space="preserve">Institūts iespēju robežās </w:t>
      </w:r>
      <w:r w:rsidR="00447EC6">
        <w:rPr>
          <w:rFonts w:asciiTheme="minorHAnsi" w:hAnsiTheme="minorHAnsi" w:cstheme="minorHAnsi"/>
          <w:bCs/>
        </w:rPr>
        <w:t>202</w:t>
      </w:r>
      <w:r w:rsidR="00720FE6">
        <w:rPr>
          <w:rFonts w:asciiTheme="minorHAnsi" w:hAnsiTheme="minorHAnsi" w:cstheme="minorHAnsi"/>
          <w:bCs/>
        </w:rPr>
        <w:t>4</w:t>
      </w:r>
      <w:r w:rsidR="00447EC6">
        <w:rPr>
          <w:rFonts w:asciiTheme="minorHAnsi" w:hAnsiTheme="minorHAnsi" w:cstheme="minorHAnsi"/>
          <w:bCs/>
        </w:rPr>
        <w:t xml:space="preserve">. gadā </w:t>
      </w:r>
      <w:r w:rsidR="0041351E">
        <w:rPr>
          <w:rFonts w:asciiTheme="minorHAnsi" w:hAnsiTheme="minorHAnsi" w:cstheme="minorHAnsi"/>
          <w:bCs/>
        </w:rPr>
        <w:t>veiks klātienes zvejas novērošanas reisus, lai</w:t>
      </w:r>
      <w:r w:rsidR="0086744A">
        <w:rPr>
          <w:rFonts w:asciiTheme="minorHAnsi" w:hAnsiTheme="minorHAnsi" w:cstheme="minorHAnsi"/>
          <w:bCs/>
        </w:rPr>
        <w:t xml:space="preserve"> izvērtē</w:t>
      </w:r>
      <w:r w:rsidR="00447EC6">
        <w:rPr>
          <w:rFonts w:asciiTheme="minorHAnsi" w:hAnsiTheme="minorHAnsi" w:cstheme="minorHAnsi"/>
          <w:bCs/>
        </w:rPr>
        <w:t>tu</w:t>
      </w:r>
      <w:r w:rsidR="0086744A">
        <w:rPr>
          <w:rFonts w:asciiTheme="minorHAnsi" w:hAnsiTheme="minorHAnsi" w:cstheme="minorHAnsi"/>
          <w:bCs/>
        </w:rPr>
        <w:t xml:space="preserve"> </w:t>
      </w:r>
      <w:r w:rsidR="009006B5">
        <w:rPr>
          <w:rFonts w:asciiTheme="minorHAnsi" w:hAnsiTheme="minorHAnsi" w:cstheme="minorHAnsi"/>
          <w:bCs/>
        </w:rPr>
        <w:t xml:space="preserve">apaļā jūrasgrunduļa </w:t>
      </w:r>
      <w:r w:rsidR="00447EC6">
        <w:rPr>
          <w:rFonts w:asciiTheme="minorHAnsi" w:hAnsiTheme="minorHAnsi" w:cstheme="minorHAnsi"/>
          <w:bCs/>
        </w:rPr>
        <w:t>specializētās zvejas rezultātus Vērgales pagastā un izstrādātu turpmākos ieteikumus piekrastes zvejas regulācijai. Atgādinām</w:t>
      </w:r>
      <w:r w:rsidR="00F56785" w:rsidRPr="00F56785">
        <w:rPr>
          <w:rFonts w:asciiTheme="minorHAnsi" w:hAnsiTheme="minorHAnsi" w:cstheme="minorHAnsi"/>
          <w:bCs/>
        </w:rPr>
        <w:t xml:space="preserve">, ka Institūts īsteno LIFE programmas projektu “Jūras aizsargājamo biotopu izpēte un nepieciešamā aizsardzības stāvokļa noteikšana Latvijas ekskluzīvajā ekonomiskajā zonā” (LIFE19 NAT/LV000973 REEF). Projekta ietvaros līdz 2025. gadam plānots izstrādāt rīcības plānu invazīvo </w:t>
      </w:r>
      <w:r w:rsidR="00F56785" w:rsidRPr="00F56785">
        <w:rPr>
          <w:rFonts w:asciiTheme="minorHAnsi" w:hAnsiTheme="minorHAnsi" w:cstheme="minorHAnsi"/>
          <w:bCs/>
        </w:rPr>
        <w:lastRenderedPageBreak/>
        <w:t>sugu, t.sk. apaļā jūrasgrunduļa, samazināšanai, kā arī veikt piekrastes zvejas pārvaldības plāna izstrādi. Praktiskajos darbos plānots veikt apaļo jūrasgrunduļu iezīmēšanas pētījumus, kā arī veikt dzīvotņu kartēšanu komerciālās zvejas vietās. Šo aktivitāšu rezultāti turpmākajos gados tiks iekļauti zinātniski pamatotu rekomendāciju izstrādē apaļā jūrasgrunduļa specializētās zvejas telpiskās un sezonālās regulācijas pilnveidošanai visā Latvijas piekrastē.</w:t>
      </w:r>
    </w:p>
    <w:p w14:paraId="6D034DA9" w14:textId="6DCDE6DF" w:rsidR="00F56785" w:rsidRDefault="00F56785" w:rsidP="0094746D">
      <w:pPr>
        <w:spacing w:after="0"/>
        <w:ind w:firstLine="720"/>
        <w:jc w:val="both"/>
        <w:rPr>
          <w:rFonts w:asciiTheme="minorHAnsi" w:hAnsiTheme="minorHAnsi" w:cstheme="minorHAnsi"/>
          <w:bCs/>
        </w:rPr>
      </w:pPr>
    </w:p>
    <w:p w14:paraId="0F1EEE6D" w14:textId="77777777" w:rsidR="00447EC6" w:rsidRPr="004850FA" w:rsidRDefault="00447EC6" w:rsidP="0094746D">
      <w:pPr>
        <w:spacing w:after="0"/>
        <w:ind w:firstLine="720"/>
        <w:jc w:val="both"/>
        <w:rPr>
          <w:rFonts w:asciiTheme="minorHAnsi" w:hAnsiTheme="minorHAnsi" w:cstheme="minorHAnsi"/>
          <w:bCs/>
        </w:rPr>
      </w:pPr>
    </w:p>
    <w:p w14:paraId="23979231" w14:textId="69C2F337" w:rsidR="00D94971" w:rsidRPr="00D94971" w:rsidRDefault="00D94971" w:rsidP="0094746D">
      <w:pPr>
        <w:spacing w:after="0" w:line="240" w:lineRule="auto"/>
        <w:jc w:val="both"/>
        <w:rPr>
          <w:rFonts w:asciiTheme="minorHAnsi" w:hAnsiTheme="minorHAnsi" w:cstheme="minorHAnsi"/>
          <w:noProof/>
          <w:lang w:val="it-IT"/>
        </w:rPr>
      </w:pPr>
      <w:r>
        <w:rPr>
          <w:rFonts w:asciiTheme="minorHAnsi" w:hAnsiTheme="minorHAnsi" w:cstheme="minorHAnsi"/>
          <w:noProof/>
          <w:lang w:val="it-IT"/>
        </w:rPr>
        <w:t>Direktora p.i.</w:t>
      </w:r>
      <w:r w:rsidR="00586841" w:rsidRPr="004850FA">
        <w:rPr>
          <w:rFonts w:asciiTheme="minorHAnsi" w:hAnsiTheme="minorHAnsi" w:cstheme="minorHAnsi"/>
          <w:noProof/>
          <w:lang w:val="it-IT"/>
        </w:rPr>
        <w:tab/>
      </w:r>
      <w:r w:rsidR="00586841" w:rsidRPr="004850FA">
        <w:rPr>
          <w:rFonts w:asciiTheme="minorHAnsi" w:hAnsiTheme="minorHAnsi" w:cstheme="minorHAnsi"/>
          <w:noProof/>
          <w:lang w:val="it-IT"/>
        </w:rPr>
        <w:tab/>
      </w:r>
      <w:r w:rsidR="00586841" w:rsidRPr="004850FA">
        <w:rPr>
          <w:rFonts w:asciiTheme="minorHAnsi" w:hAnsiTheme="minorHAnsi" w:cstheme="minorHAnsi"/>
          <w:noProof/>
          <w:lang w:val="it-IT"/>
        </w:rPr>
        <w:tab/>
      </w:r>
      <w:r w:rsidR="00586841" w:rsidRPr="004850FA">
        <w:rPr>
          <w:rFonts w:asciiTheme="minorHAnsi" w:hAnsiTheme="minorHAnsi" w:cstheme="minorHAnsi"/>
          <w:noProof/>
          <w:lang w:val="it-IT"/>
        </w:rPr>
        <w:tab/>
      </w:r>
      <w:r>
        <w:rPr>
          <w:rFonts w:asciiTheme="minorHAnsi" w:hAnsiTheme="minorHAnsi" w:cstheme="minorHAnsi"/>
          <w:noProof/>
          <w:lang w:val="it-IT"/>
        </w:rPr>
        <w:tab/>
      </w:r>
      <w:r>
        <w:rPr>
          <w:rFonts w:asciiTheme="minorHAnsi" w:hAnsiTheme="minorHAnsi" w:cstheme="minorHAnsi"/>
          <w:noProof/>
          <w:lang w:val="it-IT"/>
        </w:rPr>
        <w:tab/>
      </w:r>
      <w:r>
        <w:rPr>
          <w:rFonts w:asciiTheme="minorHAnsi" w:hAnsiTheme="minorHAnsi" w:cstheme="minorHAnsi"/>
          <w:noProof/>
          <w:lang w:val="it-IT"/>
        </w:rPr>
        <w:tab/>
      </w:r>
      <w:r>
        <w:rPr>
          <w:rFonts w:asciiTheme="minorHAnsi" w:hAnsiTheme="minorHAnsi" w:cstheme="minorHAnsi"/>
          <w:noProof/>
          <w:lang w:val="it-IT"/>
        </w:rPr>
        <w:tab/>
      </w:r>
      <w:r>
        <w:rPr>
          <w:rFonts w:asciiTheme="minorHAnsi" w:hAnsiTheme="minorHAnsi" w:cstheme="minorHAnsi"/>
          <w:noProof/>
          <w:lang w:val="it-IT"/>
        </w:rPr>
        <w:tab/>
      </w:r>
      <w:r>
        <w:rPr>
          <w:rFonts w:asciiTheme="minorHAnsi" w:hAnsiTheme="minorHAnsi" w:cstheme="minorHAnsi"/>
          <w:noProof/>
          <w:lang w:val="it-IT"/>
        </w:rPr>
        <w:tab/>
        <w:t>A. Bērziņš</w:t>
      </w:r>
    </w:p>
    <w:p w14:paraId="058EFCAE" w14:textId="77777777" w:rsidR="0094746D" w:rsidRPr="004850FA" w:rsidRDefault="0094746D" w:rsidP="0094746D">
      <w:pPr>
        <w:spacing w:after="0" w:line="240" w:lineRule="auto"/>
        <w:jc w:val="both"/>
        <w:rPr>
          <w:rFonts w:asciiTheme="minorHAnsi" w:hAnsiTheme="minorHAnsi" w:cstheme="minorHAnsi"/>
        </w:rPr>
      </w:pPr>
    </w:p>
    <w:p w14:paraId="598040B4" w14:textId="77777777" w:rsidR="00586841" w:rsidRPr="004850FA" w:rsidRDefault="00586841" w:rsidP="0094746D">
      <w:pPr>
        <w:spacing w:after="0" w:line="240" w:lineRule="auto"/>
        <w:jc w:val="both"/>
        <w:rPr>
          <w:rFonts w:asciiTheme="minorHAnsi" w:hAnsiTheme="minorHAnsi" w:cstheme="minorHAnsi"/>
        </w:rPr>
      </w:pPr>
    </w:p>
    <w:p w14:paraId="283F1AA6" w14:textId="77777777" w:rsidR="00586841" w:rsidRPr="004850FA" w:rsidRDefault="00586841" w:rsidP="00586841">
      <w:pPr>
        <w:spacing w:after="0" w:line="240" w:lineRule="auto"/>
        <w:rPr>
          <w:rFonts w:asciiTheme="minorHAnsi" w:hAnsiTheme="minorHAnsi" w:cstheme="minorHAnsi"/>
        </w:rPr>
      </w:pPr>
      <w:r w:rsidRPr="004850FA">
        <w:rPr>
          <w:rFonts w:asciiTheme="minorHAnsi" w:hAnsiTheme="minorHAnsi" w:cstheme="minorHAnsi"/>
        </w:rPr>
        <w:t>ŠIS DOKUMENTS IR PARAKSTĪTS AR DROŠU ELEKTRONISKO PARAKSTU UN SATUR LAIKA ZĪMOGU</w:t>
      </w:r>
    </w:p>
    <w:p w14:paraId="17EE234E" w14:textId="77777777" w:rsidR="00F55CD7" w:rsidRPr="004850FA" w:rsidRDefault="00F55CD7" w:rsidP="0094746D">
      <w:pPr>
        <w:spacing w:after="0" w:line="240" w:lineRule="auto"/>
        <w:jc w:val="both"/>
        <w:rPr>
          <w:rFonts w:asciiTheme="minorHAnsi" w:hAnsiTheme="minorHAnsi" w:cstheme="minorHAnsi"/>
        </w:rPr>
      </w:pPr>
    </w:p>
    <w:p w14:paraId="25CD2860" w14:textId="77777777" w:rsidR="00586841" w:rsidRPr="004850FA" w:rsidRDefault="00586841" w:rsidP="0094746D">
      <w:pPr>
        <w:spacing w:after="0" w:line="240" w:lineRule="auto"/>
        <w:jc w:val="both"/>
        <w:rPr>
          <w:rFonts w:asciiTheme="minorHAnsi" w:hAnsiTheme="minorHAnsi" w:cstheme="minorHAnsi"/>
        </w:rPr>
      </w:pPr>
    </w:p>
    <w:p w14:paraId="4A92B7D3" w14:textId="77777777" w:rsidR="00586841" w:rsidRPr="004850FA" w:rsidRDefault="00586841" w:rsidP="0094746D">
      <w:pPr>
        <w:spacing w:after="0" w:line="240" w:lineRule="auto"/>
        <w:jc w:val="both"/>
        <w:rPr>
          <w:rFonts w:asciiTheme="minorHAnsi" w:hAnsiTheme="minorHAnsi" w:cstheme="minorHAnsi"/>
          <w:sz w:val="20"/>
          <w:szCs w:val="20"/>
        </w:rPr>
      </w:pPr>
      <w:r w:rsidRPr="004850FA">
        <w:rPr>
          <w:rFonts w:asciiTheme="minorHAnsi" w:hAnsiTheme="minorHAnsi" w:cstheme="minorHAnsi"/>
          <w:sz w:val="20"/>
          <w:szCs w:val="20"/>
        </w:rPr>
        <w:t xml:space="preserve">I. </w:t>
      </w:r>
      <w:r w:rsidR="00BC3415" w:rsidRPr="004850FA">
        <w:rPr>
          <w:rFonts w:asciiTheme="minorHAnsi" w:hAnsiTheme="minorHAnsi" w:cstheme="minorHAnsi"/>
          <w:sz w:val="20"/>
          <w:szCs w:val="20"/>
        </w:rPr>
        <w:t>Putnis</w:t>
      </w:r>
    </w:p>
    <w:p w14:paraId="59BFB421" w14:textId="359472F4" w:rsidR="00C56D29" w:rsidRDefault="00BC3415" w:rsidP="00A30FE4">
      <w:pPr>
        <w:spacing w:after="0" w:line="240" w:lineRule="auto"/>
        <w:jc w:val="both"/>
        <w:rPr>
          <w:rFonts w:asciiTheme="minorHAnsi" w:hAnsiTheme="minorHAnsi" w:cstheme="minorHAnsi"/>
          <w:sz w:val="20"/>
          <w:szCs w:val="20"/>
        </w:rPr>
      </w:pPr>
      <w:r w:rsidRPr="004850FA">
        <w:rPr>
          <w:rFonts w:asciiTheme="minorHAnsi" w:hAnsiTheme="minorHAnsi" w:cstheme="minorHAnsi"/>
          <w:sz w:val="20"/>
          <w:szCs w:val="20"/>
        </w:rPr>
        <w:t>26370639</w:t>
      </w:r>
    </w:p>
    <w:p w14:paraId="7F99710F" w14:textId="77777777" w:rsidR="000A0F1D" w:rsidRDefault="000A0F1D" w:rsidP="00A30FE4">
      <w:pPr>
        <w:spacing w:after="0" w:line="240" w:lineRule="auto"/>
        <w:jc w:val="both"/>
        <w:rPr>
          <w:rFonts w:asciiTheme="minorHAnsi" w:hAnsiTheme="minorHAnsi" w:cstheme="minorHAnsi"/>
          <w:sz w:val="20"/>
          <w:szCs w:val="20"/>
        </w:rPr>
      </w:pPr>
    </w:p>
    <w:p w14:paraId="015C88BA" w14:textId="77777777" w:rsidR="0082201C" w:rsidRDefault="0082201C" w:rsidP="00A30FE4">
      <w:pPr>
        <w:spacing w:after="0" w:line="240" w:lineRule="auto"/>
        <w:jc w:val="both"/>
        <w:rPr>
          <w:rFonts w:asciiTheme="minorHAnsi" w:hAnsiTheme="minorHAnsi" w:cstheme="minorHAnsi"/>
          <w:b/>
          <w:bCs/>
        </w:rPr>
      </w:pPr>
    </w:p>
    <w:p w14:paraId="203E2F46" w14:textId="0B646B0E" w:rsidR="000A0F1D" w:rsidRPr="0082201C" w:rsidRDefault="0082201C" w:rsidP="00A30FE4">
      <w:pPr>
        <w:spacing w:after="0" w:line="240" w:lineRule="auto"/>
        <w:jc w:val="both"/>
        <w:rPr>
          <w:rFonts w:asciiTheme="minorHAnsi" w:hAnsiTheme="minorHAnsi" w:cstheme="minorHAnsi"/>
          <w:b/>
          <w:bCs/>
        </w:rPr>
      </w:pPr>
      <w:r w:rsidRPr="0082201C">
        <w:rPr>
          <w:rFonts w:asciiTheme="minorHAnsi" w:hAnsiTheme="minorHAnsi" w:cstheme="minorHAnsi"/>
          <w:b/>
          <w:bCs/>
        </w:rPr>
        <w:t>I</w:t>
      </w:r>
      <w:r w:rsidR="00DF3D77">
        <w:rPr>
          <w:rFonts w:asciiTheme="minorHAnsi" w:hAnsiTheme="minorHAnsi" w:cstheme="minorHAnsi"/>
          <w:b/>
          <w:bCs/>
        </w:rPr>
        <w:t>nformācijas</w:t>
      </w:r>
      <w:r w:rsidRPr="0082201C">
        <w:rPr>
          <w:rFonts w:asciiTheme="minorHAnsi" w:hAnsiTheme="minorHAnsi" w:cstheme="minorHAnsi"/>
          <w:b/>
          <w:bCs/>
        </w:rPr>
        <w:t xml:space="preserve"> avoti:</w:t>
      </w:r>
    </w:p>
    <w:p w14:paraId="1918E7E9" w14:textId="77777777" w:rsidR="0082201C" w:rsidRPr="0082201C" w:rsidRDefault="0082201C" w:rsidP="00A30FE4">
      <w:pPr>
        <w:spacing w:after="0" w:line="240" w:lineRule="auto"/>
        <w:jc w:val="both"/>
        <w:rPr>
          <w:rFonts w:asciiTheme="minorHAnsi" w:hAnsiTheme="minorHAnsi" w:cstheme="minorHAnsi"/>
        </w:rPr>
      </w:pPr>
    </w:p>
    <w:p w14:paraId="66615F0C" w14:textId="3CE90501" w:rsidR="00CF73D4" w:rsidRDefault="00CF73D4" w:rsidP="00CF73D4">
      <w:pPr>
        <w:spacing w:after="0" w:line="240" w:lineRule="auto"/>
        <w:jc w:val="both"/>
        <w:rPr>
          <w:rFonts w:asciiTheme="minorHAnsi" w:hAnsiTheme="minorHAnsi" w:cstheme="minorHAnsi"/>
          <w:shd w:val="clear" w:color="auto" w:fill="FFFFFF"/>
        </w:rPr>
      </w:pPr>
      <w:r w:rsidRPr="00CF73D4">
        <w:rPr>
          <w:rFonts w:asciiTheme="minorHAnsi" w:hAnsiTheme="minorHAnsi" w:cstheme="minorHAnsi"/>
          <w:shd w:val="clear" w:color="auto" w:fill="FFFFFF"/>
        </w:rPr>
        <w:t xml:space="preserve">ICES. 2022. </w:t>
      </w:r>
      <w:proofErr w:type="spellStart"/>
      <w:r w:rsidRPr="00CF73D4">
        <w:rPr>
          <w:rFonts w:asciiTheme="minorHAnsi" w:hAnsiTheme="minorHAnsi" w:cstheme="minorHAnsi"/>
          <w:shd w:val="clear" w:color="auto" w:fill="FFFFFF"/>
        </w:rPr>
        <w:t>Workshop</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on</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Stickleback</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and</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Round</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Goby</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in</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the</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Baltic</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Sea</w:t>
      </w:r>
      <w:proofErr w:type="spellEnd"/>
      <w:r w:rsidRPr="00CF73D4">
        <w:rPr>
          <w:rFonts w:asciiTheme="minorHAnsi" w:hAnsiTheme="minorHAnsi" w:cstheme="minorHAnsi"/>
          <w:shd w:val="clear" w:color="auto" w:fill="FFFFFF"/>
        </w:rPr>
        <w:t xml:space="preserve"> (WKSTARGATE).</w:t>
      </w:r>
      <w:r>
        <w:rPr>
          <w:rFonts w:asciiTheme="minorHAnsi" w:hAnsiTheme="minorHAnsi" w:cstheme="minorHAnsi"/>
          <w:shd w:val="clear" w:color="auto" w:fill="FFFFFF"/>
        </w:rPr>
        <w:t xml:space="preserve"> </w:t>
      </w:r>
      <w:r w:rsidRPr="00CF73D4">
        <w:rPr>
          <w:rFonts w:asciiTheme="minorHAnsi" w:hAnsiTheme="minorHAnsi" w:cstheme="minorHAnsi"/>
          <w:shd w:val="clear" w:color="auto" w:fill="FFFFFF"/>
        </w:rPr>
        <w:t xml:space="preserve">ICES </w:t>
      </w:r>
      <w:proofErr w:type="spellStart"/>
      <w:r w:rsidRPr="00CF73D4">
        <w:rPr>
          <w:rFonts w:asciiTheme="minorHAnsi" w:hAnsiTheme="minorHAnsi" w:cstheme="minorHAnsi"/>
          <w:shd w:val="clear" w:color="auto" w:fill="FFFFFF"/>
        </w:rPr>
        <w:t>Scientific</w:t>
      </w:r>
      <w:proofErr w:type="spellEnd"/>
      <w:r w:rsidRPr="00CF73D4">
        <w:rPr>
          <w:rFonts w:asciiTheme="minorHAnsi" w:hAnsiTheme="minorHAnsi" w:cstheme="minorHAnsi"/>
          <w:shd w:val="clear" w:color="auto" w:fill="FFFFFF"/>
        </w:rPr>
        <w:t xml:space="preserve"> </w:t>
      </w:r>
      <w:proofErr w:type="spellStart"/>
      <w:r w:rsidRPr="00CF73D4">
        <w:rPr>
          <w:rFonts w:asciiTheme="minorHAnsi" w:hAnsiTheme="minorHAnsi" w:cstheme="minorHAnsi"/>
          <w:shd w:val="clear" w:color="auto" w:fill="FFFFFF"/>
        </w:rPr>
        <w:t>Reports</w:t>
      </w:r>
      <w:proofErr w:type="spellEnd"/>
      <w:r w:rsidRPr="00CF73D4">
        <w:rPr>
          <w:rFonts w:asciiTheme="minorHAnsi" w:hAnsiTheme="minorHAnsi" w:cstheme="minorHAnsi"/>
          <w:shd w:val="clear" w:color="auto" w:fill="FFFFFF"/>
        </w:rPr>
        <w:t xml:space="preserve">. 4:77. 56 </w:t>
      </w:r>
      <w:proofErr w:type="spellStart"/>
      <w:r w:rsidRPr="00CF73D4">
        <w:rPr>
          <w:rFonts w:asciiTheme="minorHAnsi" w:hAnsiTheme="minorHAnsi" w:cstheme="minorHAnsi"/>
          <w:shd w:val="clear" w:color="auto" w:fill="FFFFFF"/>
        </w:rPr>
        <w:t>pp</w:t>
      </w:r>
      <w:proofErr w:type="spellEnd"/>
      <w:r w:rsidRPr="00CF73D4">
        <w:rPr>
          <w:rFonts w:asciiTheme="minorHAnsi" w:hAnsiTheme="minorHAnsi" w:cstheme="minorHAnsi"/>
          <w:shd w:val="clear" w:color="auto" w:fill="FFFFFF"/>
        </w:rPr>
        <w:t xml:space="preserve">. </w:t>
      </w:r>
      <w:hyperlink r:id="rId7" w:history="1">
        <w:r w:rsidRPr="00B851C8">
          <w:rPr>
            <w:rStyle w:val="Hyperlink"/>
            <w:rFonts w:asciiTheme="minorHAnsi" w:hAnsiTheme="minorHAnsi" w:cstheme="minorHAnsi"/>
            <w:shd w:val="clear" w:color="auto" w:fill="FFFFFF"/>
          </w:rPr>
          <w:t>https://doi.org/10.17895/ices.pub.21345291</w:t>
        </w:r>
      </w:hyperlink>
    </w:p>
    <w:p w14:paraId="42A96B60" w14:textId="77777777" w:rsidR="00CF73D4" w:rsidRDefault="00CF73D4" w:rsidP="00CF73D4">
      <w:pPr>
        <w:spacing w:after="0" w:line="240" w:lineRule="auto"/>
        <w:jc w:val="both"/>
        <w:rPr>
          <w:rFonts w:asciiTheme="minorHAnsi" w:hAnsiTheme="minorHAnsi" w:cstheme="minorHAnsi"/>
          <w:shd w:val="clear" w:color="auto" w:fill="FFFFFF"/>
        </w:rPr>
      </w:pPr>
    </w:p>
    <w:p w14:paraId="79D3B5B4" w14:textId="50EB1A6B" w:rsidR="000A0F1D" w:rsidRDefault="000A0F1D" w:rsidP="00A30FE4">
      <w:pPr>
        <w:spacing w:after="0" w:line="240" w:lineRule="auto"/>
        <w:jc w:val="both"/>
        <w:rPr>
          <w:rFonts w:asciiTheme="minorHAnsi" w:hAnsiTheme="minorHAnsi" w:cstheme="minorHAnsi"/>
          <w:shd w:val="clear" w:color="auto" w:fill="FFFFFF"/>
        </w:rPr>
      </w:pPr>
      <w:proofErr w:type="spellStart"/>
      <w:r w:rsidRPr="000A0F1D">
        <w:rPr>
          <w:rFonts w:asciiTheme="minorHAnsi" w:hAnsiTheme="minorHAnsi" w:cstheme="minorHAnsi"/>
          <w:shd w:val="clear" w:color="auto" w:fill="FFFFFF"/>
        </w:rPr>
        <w:t>Kruze</w:t>
      </w:r>
      <w:proofErr w:type="spellEnd"/>
      <w:r w:rsidRPr="000A0F1D">
        <w:rPr>
          <w:rFonts w:asciiTheme="minorHAnsi" w:hAnsiTheme="minorHAnsi" w:cstheme="minorHAnsi"/>
          <w:shd w:val="clear" w:color="auto" w:fill="FFFFFF"/>
        </w:rPr>
        <w:t xml:space="preserve">, E.; </w:t>
      </w:r>
      <w:proofErr w:type="spellStart"/>
      <w:r w:rsidRPr="000A0F1D">
        <w:rPr>
          <w:rFonts w:asciiTheme="minorHAnsi" w:hAnsiTheme="minorHAnsi" w:cstheme="minorHAnsi"/>
          <w:shd w:val="clear" w:color="auto" w:fill="FFFFFF"/>
        </w:rPr>
        <w:t>Avotins</w:t>
      </w:r>
      <w:proofErr w:type="spellEnd"/>
      <w:r w:rsidRPr="000A0F1D">
        <w:rPr>
          <w:rFonts w:asciiTheme="minorHAnsi" w:hAnsiTheme="minorHAnsi" w:cstheme="minorHAnsi"/>
          <w:shd w:val="clear" w:color="auto" w:fill="FFFFFF"/>
        </w:rPr>
        <w:t xml:space="preserve">, A.; Rozenfelde, L.; Putnis, I.; </w:t>
      </w:r>
      <w:proofErr w:type="spellStart"/>
      <w:r w:rsidRPr="000A0F1D">
        <w:rPr>
          <w:rFonts w:asciiTheme="minorHAnsi" w:hAnsiTheme="minorHAnsi" w:cstheme="minorHAnsi"/>
          <w:shd w:val="clear" w:color="auto" w:fill="FFFFFF"/>
        </w:rPr>
        <w:t>Sics</w:t>
      </w:r>
      <w:proofErr w:type="spellEnd"/>
      <w:r w:rsidRPr="000A0F1D">
        <w:rPr>
          <w:rFonts w:asciiTheme="minorHAnsi" w:hAnsiTheme="minorHAnsi" w:cstheme="minorHAnsi"/>
          <w:shd w:val="clear" w:color="auto" w:fill="FFFFFF"/>
        </w:rPr>
        <w:t xml:space="preserve">, I.; Briekmane, L.; </w:t>
      </w:r>
      <w:proofErr w:type="spellStart"/>
      <w:r w:rsidRPr="000A0F1D">
        <w:rPr>
          <w:rFonts w:asciiTheme="minorHAnsi" w:hAnsiTheme="minorHAnsi" w:cstheme="minorHAnsi"/>
          <w:shd w:val="clear" w:color="auto" w:fill="FFFFFF"/>
        </w:rPr>
        <w:t>Olsson</w:t>
      </w:r>
      <w:proofErr w:type="spellEnd"/>
      <w:r w:rsidRPr="000A0F1D">
        <w:rPr>
          <w:rFonts w:asciiTheme="minorHAnsi" w:hAnsiTheme="minorHAnsi" w:cstheme="minorHAnsi"/>
          <w:shd w:val="clear" w:color="auto" w:fill="FFFFFF"/>
        </w:rPr>
        <w:t xml:space="preserve">, J. </w:t>
      </w:r>
      <w:proofErr w:type="spellStart"/>
      <w:r w:rsidRPr="000A0F1D">
        <w:rPr>
          <w:rFonts w:asciiTheme="minorHAnsi" w:hAnsiTheme="minorHAnsi" w:cstheme="minorHAnsi"/>
          <w:shd w:val="clear" w:color="auto" w:fill="FFFFFF"/>
        </w:rPr>
        <w:t>The</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Population</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Development</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of</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the</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Invasive</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Round</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Goby</w:t>
      </w:r>
      <w:proofErr w:type="spellEnd"/>
      <w:r w:rsidRPr="000A0F1D">
        <w:rPr>
          <w:rFonts w:asciiTheme="minorHAnsi" w:hAnsiTheme="minorHAnsi" w:cstheme="minorHAnsi"/>
          <w:shd w:val="clear" w:color="auto" w:fill="FFFFFF"/>
        </w:rPr>
        <w:t> </w:t>
      </w:r>
      <w:proofErr w:type="spellStart"/>
      <w:r w:rsidRPr="000A0F1D">
        <w:rPr>
          <w:rFonts w:asciiTheme="minorHAnsi" w:hAnsiTheme="minorHAnsi" w:cstheme="minorHAnsi"/>
          <w:i/>
          <w:iCs/>
          <w:shd w:val="clear" w:color="auto" w:fill="FFFFFF"/>
        </w:rPr>
        <w:t>Neogobius</w:t>
      </w:r>
      <w:proofErr w:type="spellEnd"/>
      <w:r w:rsidRPr="000A0F1D">
        <w:rPr>
          <w:rFonts w:asciiTheme="minorHAnsi" w:hAnsiTheme="minorHAnsi" w:cstheme="minorHAnsi"/>
          <w:i/>
          <w:iCs/>
          <w:shd w:val="clear" w:color="auto" w:fill="FFFFFF"/>
        </w:rPr>
        <w:t xml:space="preserve"> </w:t>
      </w:r>
      <w:proofErr w:type="spellStart"/>
      <w:r w:rsidRPr="000A0F1D">
        <w:rPr>
          <w:rFonts w:asciiTheme="minorHAnsi" w:hAnsiTheme="minorHAnsi" w:cstheme="minorHAnsi"/>
          <w:i/>
          <w:iCs/>
          <w:shd w:val="clear" w:color="auto" w:fill="FFFFFF"/>
        </w:rPr>
        <w:t>melanostomus</w:t>
      </w:r>
      <w:proofErr w:type="spellEnd"/>
      <w:r w:rsidRPr="000A0F1D">
        <w:rPr>
          <w:rFonts w:asciiTheme="minorHAnsi" w:hAnsiTheme="minorHAnsi" w:cstheme="minorHAnsi"/>
          <w:shd w:val="clear" w:color="auto" w:fill="FFFFFF"/>
        </w:rPr>
        <w:t> </w:t>
      </w:r>
      <w:proofErr w:type="spellStart"/>
      <w:r w:rsidRPr="000A0F1D">
        <w:rPr>
          <w:rFonts w:asciiTheme="minorHAnsi" w:hAnsiTheme="minorHAnsi" w:cstheme="minorHAnsi"/>
          <w:shd w:val="clear" w:color="auto" w:fill="FFFFFF"/>
        </w:rPr>
        <w:t>in</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Latvian</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Waters</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of</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the</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Baltic</w:t>
      </w:r>
      <w:proofErr w:type="spellEnd"/>
      <w:r w:rsidRPr="000A0F1D">
        <w:rPr>
          <w:rFonts w:asciiTheme="minorHAnsi" w:hAnsiTheme="minorHAnsi" w:cstheme="minorHAnsi"/>
          <w:shd w:val="clear" w:color="auto" w:fill="FFFFFF"/>
        </w:rPr>
        <w:t xml:space="preserve"> </w:t>
      </w:r>
      <w:proofErr w:type="spellStart"/>
      <w:r w:rsidRPr="000A0F1D">
        <w:rPr>
          <w:rFonts w:asciiTheme="minorHAnsi" w:hAnsiTheme="minorHAnsi" w:cstheme="minorHAnsi"/>
          <w:shd w:val="clear" w:color="auto" w:fill="FFFFFF"/>
        </w:rPr>
        <w:t>Sea</w:t>
      </w:r>
      <w:proofErr w:type="spellEnd"/>
      <w:r w:rsidRPr="000A0F1D">
        <w:rPr>
          <w:rFonts w:asciiTheme="minorHAnsi" w:hAnsiTheme="minorHAnsi" w:cstheme="minorHAnsi"/>
          <w:shd w:val="clear" w:color="auto" w:fill="FFFFFF"/>
        </w:rPr>
        <w:t>. </w:t>
      </w:r>
      <w:proofErr w:type="spellStart"/>
      <w:r w:rsidRPr="000A0F1D">
        <w:rPr>
          <w:rStyle w:val="Emphasis"/>
          <w:rFonts w:asciiTheme="minorHAnsi" w:hAnsiTheme="minorHAnsi" w:cstheme="minorHAnsi"/>
          <w:shd w:val="clear" w:color="auto" w:fill="FFFFFF"/>
        </w:rPr>
        <w:t>Fishes</w:t>
      </w:r>
      <w:proofErr w:type="spellEnd"/>
      <w:r w:rsidRPr="000A0F1D">
        <w:rPr>
          <w:rFonts w:asciiTheme="minorHAnsi" w:hAnsiTheme="minorHAnsi" w:cstheme="minorHAnsi"/>
          <w:shd w:val="clear" w:color="auto" w:fill="FFFFFF"/>
        </w:rPr>
        <w:t> </w:t>
      </w:r>
      <w:r w:rsidRPr="00CF73D4">
        <w:rPr>
          <w:rFonts w:asciiTheme="minorHAnsi" w:hAnsiTheme="minorHAnsi" w:cstheme="minorHAnsi"/>
          <w:shd w:val="clear" w:color="auto" w:fill="FFFFFF"/>
        </w:rPr>
        <w:t>2023</w:t>
      </w:r>
      <w:r w:rsidRPr="000A0F1D">
        <w:rPr>
          <w:rFonts w:asciiTheme="minorHAnsi" w:hAnsiTheme="minorHAnsi" w:cstheme="minorHAnsi"/>
          <w:shd w:val="clear" w:color="auto" w:fill="FFFFFF"/>
        </w:rPr>
        <w:t>, </w:t>
      </w:r>
      <w:r w:rsidRPr="000A0F1D">
        <w:rPr>
          <w:rStyle w:val="Emphasis"/>
          <w:rFonts w:asciiTheme="minorHAnsi" w:hAnsiTheme="minorHAnsi" w:cstheme="minorHAnsi"/>
          <w:shd w:val="clear" w:color="auto" w:fill="FFFFFF"/>
        </w:rPr>
        <w:t>8</w:t>
      </w:r>
      <w:r w:rsidRPr="000A0F1D">
        <w:rPr>
          <w:rFonts w:asciiTheme="minorHAnsi" w:hAnsiTheme="minorHAnsi" w:cstheme="minorHAnsi"/>
          <w:shd w:val="clear" w:color="auto" w:fill="FFFFFF"/>
        </w:rPr>
        <w:t xml:space="preserve">, 305. </w:t>
      </w:r>
      <w:hyperlink r:id="rId8" w:history="1">
        <w:r w:rsidRPr="00B851C8">
          <w:rPr>
            <w:rStyle w:val="Hyperlink"/>
            <w:rFonts w:asciiTheme="minorHAnsi" w:hAnsiTheme="minorHAnsi" w:cstheme="minorHAnsi"/>
            <w:shd w:val="clear" w:color="auto" w:fill="FFFFFF"/>
          </w:rPr>
          <w:t>https://doi.org/10.3390/fishes8060305</w:t>
        </w:r>
      </w:hyperlink>
    </w:p>
    <w:p w14:paraId="48C0C02F" w14:textId="77777777" w:rsidR="000A0F1D" w:rsidRPr="000A0F1D" w:rsidRDefault="000A0F1D" w:rsidP="00A30FE4">
      <w:pPr>
        <w:spacing w:after="0" w:line="240" w:lineRule="auto"/>
        <w:jc w:val="both"/>
        <w:rPr>
          <w:rFonts w:asciiTheme="minorHAnsi" w:hAnsiTheme="minorHAnsi" w:cstheme="minorHAnsi"/>
        </w:rPr>
      </w:pPr>
    </w:p>
    <w:sectPr w:rsidR="000A0F1D" w:rsidRPr="000A0F1D" w:rsidSect="008918BC">
      <w:pgSz w:w="11906" w:h="16838"/>
      <w:pgMar w:top="1440" w:right="1418"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useo Sans 300">
    <w:altName w:val="Arial"/>
    <w:panose1 w:val="00000000000000000000"/>
    <w:charset w:val="00"/>
    <w:family w:val="modern"/>
    <w:notTrueType/>
    <w:pitch w:val="variable"/>
    <w:sig w:usb0="00000001" w:usb1="4000004A" w:usb2="00000000" w:usb3="00000000" w:csb0="00000093"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603B1"/>
    <w:multiLevelType w:val="hybridMultilevel"/>
    <w:tmpl w:val="921472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201796"/>
    <w:multiLevelType w:val="hybridMultilevel"/>
    <w:tmpl w:val="35FEB8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687EB0"/>
    <w:multiLevelType w:val="hybridMultilevel"/>
    <w:tmpl w:val="88767A5A"/>
    <w:lvl w:ilvl="0" w:tplc="48C41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57022"/>
    <w:multiLevelType w:val="hybridMultilevel"/>
    <w:tmpl w:val="1ACA15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8055BB4"/>
    <w:multiLevelType w:val="hybridMultilevel"/>
    <w:tmpl w:val="34E25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tzQwtDS0NDOzNDFS0lEKTi0uzszPAykwqgUAEJYFESwAAAA="/>
  </w:docVars>
  <w:rsids>
    <w:rsidRoot w:val="00F55CD7"/>
    <w:rsid w:val="000074D3"/>
    <w:rsid w:val="00007A1C"/>
    <w:rsid w:val="00021BFF"/>
    <w:rsid w:val="00067C42"/>
    <w:rsid w:val="00074E9B"/>
    <w:rsid w:val="00076746"/>
    <w:rsid w:val="000955BC"/>
    <w:rsid w:val="00096F09"/>
    <w:rsid w:val="000A0F1D"/>
    <w:rsid w:val="000A2CD5"/>
    <w:rsid w:val="000A6BED"/>
    <w:rsid w:val="000B5DC4"/>
    <w:rsid w:val="000C21A3"/>
    <w:rsid w:val="000D492F"/>
    <w:rsid w:val="000E2A26"/>
    <w:rsid w:val="000E4C6A"/>
    <w:rsid w:val="00131C98"/>
    <w:rsid w:val="00132A99"/>
    <w:rsid w:val="0013784D"/>
    <w:rsid w:val="001503B1"/>
    <w:rsid w:val="0015112B"/>
    <w:rsid w:val="00151CD1"/>
    <w:rsid w:val="00153387"/>
    <w:rsid w:val="0017466E"/>
    <w:rsid w:val="00186EB5"/>
    <w:rsid w:val="001A00ED"/>
    <w:rsid w:val="001A7CCB"/>
    <w:rsid w:val="001B32C6"/>
    <w:rsid w:val="001B760F"/>
    <w:rsid w:val="001C39B2"/>
    <w:rsid w:val="001D13D6"/>
    <w:rsid w:val="001E6661"/>
    <w:rsid w:val="001E7554"/>
    <w:rsid w:val="001F6ABD"/>
    <w:rsid w:val="00230850"/>
    <w:rsid w:val="00251A31"/>
    <w:rsid w:val="00253C38"/>
    <w:rsid w:val="00264CCD"/>
    <w:rsid w:val="00264F7C"/>
    <w:rsid w:val="00267D1B"/>
    <w:rsid w:val="002758DC"/>
    <w:rsid w:val="00276D66"/>
    <w:rsid w:val="00285C17"/>
    <w:rsid w:val="002929D1"/>
    <w:rsid w:val="00297BF4"/>
    <w:rsid w:val="002A3A45"/>
    <w:rsid w:val="002A751A"/>
    <w:rsid w:val="002B3FFB"/>
    <w:rsid w:val="002C0977"/>
    <w:rsid w:val="002D2EB9"/>
    <w:rsid w:val="002F78F9"/>
    <w:rsid w:val="003052C4"/>
    <w:rsid w:val="00307FA4"/>
    <w:rsid w:val="00313067"/>
    <w:rsid w:val="00330463"/>
    <w:rsid w:val="003431E5"/>
    <w:rsid w:val="0034320E"/>
    <w:rsid w:val="003461DF"/>
    <w:rsid w:val="0035697D"/>
    <w:rsid w:val="003609F6"/>
    <w:rsid w:val="003667E8"/>
    <w:rsid w:val="00366DC1"/>
    <w:rsid w:val="00367E19"/>
    <w:rsid w:val="0037329F"/>
    <w:rsid w:val="0037376F"/>
    <w:rsid w:val="00397BE5"/>
    <w:rsid w:val="003A0F1D"/>
    <w:rsid w:val="003A683E"/>
    <w:rsid w:val="003A716C"/>
    <w:rsid w:val="003C1F45"/>
    <w:rsid w:val="003D7454"/>
    <w:rsid w:val="003E2E67"/>
    <w:rsid w:val="003E5B4E"/>
    <w:rsid w:val="004019AF"/>
    <w:rsid w:val="0041304A"/>
    <w:rsid w:val="0041351E"/>
    <w:rsid w:val="00417057"/>
    <w:rsid w:val="00426B7A"/>
    <w:rsid w:val="004343AF"/>
    <w:rsid w:val="00441CD6"/>
    <w:rsid w:val="00443BC3"/>
    <w:rsid w:val="00447EC6"/>
    <w:rsid w:val="00451AC4"/>
    <w:rsid w:val="00462582"/>
    <w:rsid w:val="0047643E"/>
    <w:rsid w:val="00477518"/>
    <w:rsid w:val="00483804"/>
    <w:rsid w:val="004850FA"/>
    <w:rsid w:val="00494F70"/>
    <w:rsid w:val="004A134E"/>
    <w:rsid w:val="004A4E83"/>
    <w:rsid w:val="004A5388"/>
    <w:rsid w:val="004A5A60"/>
    <w:rsid w:val="004B4409"/>
    <w:rsid w:val="004C2D6E"/>
    <w:rsid w:val="004D28D8"/>
    <w:rsid w:val="004F07F2"/>
    <w:rsid w:val="004F0BBF"/>
    <w:rsid w:val="00520DBA"/>
    <w:rsid w:val="00521AF9"/>
    <w:rsid w:val="005302C2"/>
    <w:rsid w:val="00532CBF"/>
    <w:rsid w:val="005374C2"/>
    <w:rsid w:val="0054236E"/>
    <w:rsid w:val="00551CEF"/>
    <w:rsid w:val="00557EB1"/>
    <w:rsid w:val="00580E23"/>
    <w:rsid w:val="00582E84"/>
    <w:rsid w:val="00586841"/>
    <w:rsid w:val="00596A17"/>
    <w:rsid w:val="005A2CE9"/>
    <w:rsid w:val="005A3E45"/>
    <w:rsid w:val="005B3336"/>
    <w:rsid w:val="005B404D"/>
    <w:rsid w:val="005C152B"/>
    <w:rsid w:val="005C235D"/>
    <w:rsid w:val="005C7DAD"/>
    <w:rsid w:val="005E296D"/>
    <w:rsid w:val="005E478D"/>
    <w:rsid w:val="006046B8"/>
    <w:rsid w:val="00607D44"/>
    <w:rsid w:val="00621121"/>
    <w:rsid w:val="00622196"/>
    <w:rsid w:val="00647CD9"/>
    <w:rsid w:val="0065118D"/>
    <w:rsid w:val="00665992"/>
    <w:rsid w:val="00673B53"/>
    <w:rsid w:val="006805E2"/>
    <w:rsid w:val="00680E36"/>
    <w:rsid w:val="00681183"/>
    <w:rsid w:val="00693049"/>
    <w:rsid w:val="0069697C"/>
    <w:rsid w:val="00697C72"/>
    <w:rsid w:val="006A4CF9"/>
    <w:rsid w:val="006B0FA3"/>
    <w:rsid w:val="006C62B0"/>
    <w:rsid w:val="006E4C41"/>
    <w:rsid w:val="006E647D"/>
    <w:rsid w:val="006F3F6B"/>
    <w:rsid w:val="006F68F2"/>
    <w:rsid w:val="00715E40"/>
    <w:rsid w:val="00720FE6"/>
    <w:rsid w:val="007245A0"/>
    <w:rsid w:val="00725914"/>
    <w:rsid w:val="00726275"/>
    <w:rsid w:val="00752367"/>
    <w:rsid w:val="00753A5C"/>
    <w:rsid w:val="00764C83"/>
    <w:rsid w:val="00765040"/>
    <w:rsid w:val="0076521B"/>
    <w:rsid w:val="00766D9A"/>
    <w:rsid w:val="00771001"/>
    <w:rsid w:val="00776747"/>
    <w:rsid w:val="00782A8F"/>
    <w:rsid w:val="00782DB8"/>
    <w:rsid w:val="0078363A"/>
    <w:rsid w:val="007A207A"/>
    <w:rsid w:val="007A4034"/>
    <w:rsid w:val="007A7C38"/>
    <w:rsid w:val="007B17D7"/>
    <w:rsid w:val="007C082D"/>
    <w:rsid w:val="007C39CC"/>
    <w:rsid w:val="007D5C5D"/>
    <w:rsid w:val="007E4833"/>
    <w:rsid w:val="008041E5"/>
    <w:rsid w:val="008200C9"/>
    <w:rsid w:val="0082201C"/>
    <w:rsid w:val="00834E52"/>
    <w:rsid w:val="00843EBC"/>
    <w:rsid w:val="00851967"/>
    <w:rsid w:val="008525CA"/>
    <w:rsid w:val="00855D66"/>
    <w:rsid w:val="00856A64"/>
    <w:rsid w:val="0086744A"/>
    <w:rsid w:val="008677FF"/>
    <w:rsid w:val="00881AC9"/>
    <w:rsid w:val="00890775"/>
    <w:rsid w:val="008918BC"/>
    <w:rsid w:val="00897AF8"/>
    <w:rsid w:val="008A17E7"/>
    <w:rsid w:val="008B47D3"/>
    <w:rsid w:val="008D04D6"/>
    <w:rsid w:val="008F252D"/>
    <w:rsid w:val="009006B5"/>
    <w:rsid w:val="009104AD"/>
    <w:rsid w:val="00911853"/>
    <w:rsid w:val="00913868"/>
    <w:rsid w:val="00913D2B"/>
    <w:rsid w:val="00921BC3"/>
    <w:rsid w:val="00925ABF"/>
    <w:rsid w:val="0094601A"/>
    <w:rsid w:val="0094746D"/>
    <w:rsid w:val="009550E8"/>
    <w:rsid w:val="0096053F"/>
    <w:rsid w:val="00976056"/>
    <w:rsid w:val="009834BD"/>
    <w:rsid w:val="00983E19"/>
    <w:rsid w:val="009A558D"/>
    <w:rsid w:val="009C2E23"/>
    <w:rsid w:val="009C7627"/>
    <w:rsid w:val="009D00BE"/>
    <w:rsid w:val="009D105C"/>
    <w:rsid w:val="009D3F4E"/>
    <w:rsid w:val="009E3029"/>
    <w:rsid w:val="009F366C"/>
    <w:rsid w:val="009F4B3D"/>
    <w:rsid w:val="00A13F9A"/>
    <w:rsid w:val="00A25DD3"/>
    <w:rsid w:val="00A260E1"/>
    <w:rsid w:val="00A30FE4"/>
    <w:rsid w:val="00A32CB1"/>
    <w:rsid w:val="00A331DD"/>
    <w:rsid w:val="00A46292"/>
    <w:rsid w:val="00A52A1B"/>
    <w:rsid w:val="00A560FB"/>
    <w:rsid w:val="00A645EE"/>
    <w:rsid w:val="00A87A37"/>
    <w:rsid w:val="00A91ED2"/>
    <w:rsid w:val="00A97C37"/>
    <w:rsid w:val="00AA006F"/>
    <w:rsid w:val="00AA29A8"/>
    <w:rsid w:val="00AB443C"/>
    <w:rsid w:val="00AC5C2D"/>
    <w:rsid w:val="00AC6FD8"/>
    <w:rsid w:val="00AD4885"/>
    <w:rsid w:val="00AE0D0E"/>
    <w:rsid w:val="00AE1A3C"/>
    <w:rsid w:val="00AE32D7"/>
    <w:rsid w:val="00B01F9D"/>
    <w:rsid w:val="00B043EB"/>
    <w:rsid w:val="00B1530C"/>
    <w:rsid w:val="00B20D82"/>
    <w:rsid w:val="00B225F2"/>
    <w:rsid w:val="00B25FC2"/>
    <w:rsid w:val="00B36B05"/>
    <w:rsid w:val="00B47B91"/>
    <w:rsid w:val="00B632E6"/>
    <w:rsid w:val="00B669CA"/>
    <w:rsid w:val="00B738D5"/>
    <w:rsid w:val="00B76E8A"/>
    <w:rsid w:val="00B87C50"/>
    <w:rsid w:val="00BC3415"/>
    <w:rsid w:val="00BD296D"/>
    <w:rsid w:val="00BE103A"/>
    <w:rsid w:val="00BE3CE0"/>
    <w:rsid w:val="00BE7847"/>
    <w:rsid w:val="00C07FD5"/>
    <w:rsid w:val="00C13F74"/>
    <w:rsid w:val="00C14F85"/>
    <w:rsid w:val="00C17D99"/>
    <w:rsid w:val="00C2474B"/>
    <w:rsid w:val="00C33043"/>
    <w:rsid w:val="00C368BD"/>
    <w:rsid w:val="00C56D29"/>
    <w:rsid w:val="00C606E2"/>
    <w:rsid w:val="00C61445"/>
    <w:rsid w:val="00C64C02"/>
    <w:rsid w:val="00C73239"/>
    <w:rsid w:val="00C940D0"/>
    <w:rsid w:val="00CA0C12"/>
    <w:rsid w:val="00CA43E5"/>
    <w:rsid w:val="00CA4826"/>
    <w:rsid w:val="00CB3F68"/>
    <w:rsid w:val="00CF6A56"/>
    <w:rsid w:val="00CF73D4"/>
    <w:rsid w:val="00D05B85"/>
    <w:rsid w:val="00D05E6D"/>
    <w:rsid w:val="00D12706"/>
    <w:rsid w:val="00D16010"/>
    <w:rsid w:val="00D3502E"/>
    <w:rsid w:val="00D57144"/>
    <w:rsid w:val="00D62BCF"/>
    <w:rsid w:val="00D67582"/>
    <w:rsid w:val="00D731B0"/>
    <w:rsid w:val="00D773B3"/>
    <w:rsid w:val="00D875DD"/>
    <w:rsid w:val="00D9238A"/>
    <w:rsid w:val="00D938F7"/>
    <w:rsid w:val="00D94243"/>
    <w:rsid w:val="00D94971"/>
    <w:rsid w:val="00D97C50"/>
    <w:rsid w:val="00DA5BAA"/>
    <w:rsid w:val="00DB62F4"/>
    <w:rsid w:val="00DC7AFC"/>
    <w:rsid w:val="00DD14C0"/>
    <w:rsid w:val="00DD461A"/>
    <w:rsid w:val="00DF3D77"/>
    <w:rsid w:val="00DF70E9"/>
    <w:rsid w:val="00E12917"/>
    <w:rsid w:val="00E27196"/>
    <w:rsid w:val="00E30E1B"/>
    <w:rsid w:val="00E52AD4"/>
    <w:rsid w:val="00E54500"/>
    <w:rsid w:val="00E6172C"/>
    <w:rsid w:val="00E737BC"/>
    <w:rsid w:val="00E859D2"/>
    <w:rsid w:val="00EA225F"/>
    <w:rsid w:val="00EB7250"/>
    <w:rsid w:val="00EC6F6C"/>
    <w:rsid w:val="00ED123C"/>
    <w:rsid w:val="00ED4FE5"/>
    <w:rsid w:val="00EE6EE2"/>
    <w:rsid w:val="00F11802"/>
    <w:rsid w:val="00F2462E"/>
    <w:rsid w:val="00F36F9C"/>
    <w:rsid w:val="00F46762"/>
    <w:rsid w:val="00F55CD7"/>
    <w:rsid w:val="00F563D7"/>
    <w:rsid w:val="00F56785"/>
    <w:rsid w:val="00F57925"/>
    <w:rsid w:val="00F70EB0"/>
    <w:rsid w:val="00F7319A"/>
    <w:rsid w:val="00F74028"/>
    <w:rsid w:val="00F76891"/>
    <w:rsid w:val="00F844CE"/>
    <w:rsid w:val="00F85304"/>
    <w:rsid w:val="00F92B41"/>
    <w:rsid w:val="00FC3128"/>
    <w:rsid w:val="00FE3DA8"/>
    <w:rsid w:val="00FF0512"/>
    <w:rsid w:val="00FF1414"/>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4331"/>
  <w15:chartTrackingRefBased/>
  <w15:docId w15:val="{8B4415AB-357D-437E-A933-BFA97E77B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CD7"/>
    <w:pPr>
      <w:spacing w:after="200" w:line="276" w:lineRule="auto"/>
    </w:pPr>
    <w:rPr>
      <w:rFonts w:ascii="Museo Sans 300" w:hAnsi="Museo Sans 3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F55CD7"/>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F55CD7"/>
    <w:rPr>
      <w:rFonts w:asciiTheme="majorHAnsi" w:eastAsiaTheme="majorEastAsia" w:hAnsiTheme="majorHAnsi" w:cstheme="majorBidi"/>
      <w:i/>
      <w:iCs/>
      <w:color w:val="5B9BD5" w:themeColor="accent1"/>
      <w:spacing w:val="15"/>
      <w:sz w:val="24"/>
      <w:szCs w:val="24"/>
    </w:rPr>
  </w:style>
  <w:style w:type="paragraph" w:styleId="BalloonText">
    <w:name w:val="Balloon Text"/>
    <w:basedOn w:val="Normal"/>
    <w:link w:val="BalloonTextChar"/>
    <w:uiPriority w:val="99"/>
    <w:semiHidden/>
    <w:unhideWhenUsed/>
    <w:rsid w:val="00E129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917"/>
    <w:rPr>
      <w:rFonts w:ascii="Segoe UI" w:hAnsi="Segoe UI" w:cs="Segoe UI"/>
      <w:sz w:val="18"/>
      <w:szCs w:val="18"/>
    </w:rPr>
  </w:style>
  <w:style w:type="paragraph" w:styleId="ListParagraph">
    <w:name w:val="List Paragraph"/>
    <w:basedOn w:val="Normal"/>
    <w:uiPriority w:val="34"/>
    <w:qFormat/>
    <w:rsid w:val="0078363A"/>
    <w:pPr>
      <w:ind w:left="720"/>
      <w:contextualSpacing/>
    </w:pPr>
  </w:style>
  <w:style w:type="paragraph" w:styleId="NormalWeb">
    <w:name w:val="Normal (Web)"/>
    <w:basedOn w:val="Normal"/>
    <w:uiPriority w:val="99"/>
    <w:semiHidden/>
    <w:unhideWhenUsed/>
    <w:rsid w:val="006E647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B62F4"/>
    <w:pPr>
      <w:spacing w:after="0" w:line="240" w:lineRule="auto"/>
    </w:pPr>
    <w:rPr>
      <w:rFonts w:ascii="Museo Sans 300" w:hAnsi="Museo Sans 300"/>
    </w:rPr>
  </w:style>
  <w:style w:type="character" w:styleId="CommentReference">
    <w:name w:val="annotation reference"/>
    <w:basedOn w:val="DefaultParagraphFont"/>
    <w:uiPriority w:val="99"/>
    <w:semiHidden/>
    <w:unhideWhenUsed/>
    <w:rsid w:val="00DB62F4"/>
    <w:rPr>
      <w:sz w:val="16"/>
      <w:szCs w:val="16"/>
    </w:rPr>
  </w:style>
  <w:style w:type="paragraph" w:styleId="CommentText">
    <w:name w:val="annotation text"/>
    <w:basedOn w:val="Normal"/>
    <w:link w:val="CommentTextChar"/>
    <w:uiPriority w:val="99"/>
    <w:semiHidden/>
    <w:unhideWhenUsed/>
    <w:rsid w:val="00DB62F4"/>
    <w:pPr>
      <w:spacing w:line="240" w:lineRule="auto"/>
    </w:pPr>
    <w:rPr>
      <w:sz w:val="20"/>
      <w:szCs w:val="20"/>
    </w:rPr>
  </w:style>
  <w:style w:type="character" w:customStyle="1" w:styleId="CommentTextChar">
    <w:name w:val="Comment Text Char"/>
    <w:basedOn w:val="DefaultParagraphFont"/>
    <w:link w:val="CommentText"/>
    <w:uiPriority w:val="99"/>
    <w:semiHidden/>
    <w:rsid w:val="00DB62F4"/>
    <w:rPr>
      <w:rFonts w:ascii="Museo Sans 300" w:hAnsi="Museo Sans 300"/>
      <w:sz w:val="20"/>
      <w:szCs w:val="20"/>
    </w:rPr>
  </w:style>
  <w:style w:type="paragraph" w:styleId="CommentSubject">
    <w:name w:val="annotation subject"/>
    <w:basedOn w:val="CommentText"/>
    <w:next w:val="CommentText"/>
    <w:link w:val="CommentSubjectChar"/>
    <w:uiPriority w:val="99"/>
    <w:semiHidden/>
    <w:unhideWhenUsed/>
    <w:rsid w:val="00DB62F4"/>
    <w:rPr>
      <w:b/>
      <w:bCs/>
    </w:rPr>
  </w:style>
  <w:style w:type="character" w:customStyle="1" w:styleId="CommentSubjectChar">
    <w:name w:val="Comment Subject Char"/>
    <w:basedOn w:val="CommentTextChar"/>
    <w:link w:val="CommentSubject"/>
    <w:uiPriority w:val="99"/>
    <w:semiHidden/>
    <w:rsid w:val="00DB62F4"/>
    <w:rPr>
      <w:rFonts w:ascii="Museo Sans 300" w:hAnsi="Museo Sans 300"/>
      <w:b/>
      <w:bCs/>
      <w:sz w:val="20"/>
      <w:szCs w:val="20"/>
    </w:rPr>
  </w:style>
  <w:style w:type="character" w:styleId="Emphasis">
    <w:name w:val="Emphasis"/>
    <w:basedOn w:val="DefaultParagraphFont"/>
    <w:uiPriority w:val="20"/>
    <w:qFormat/>
    <w:rsid w:val="000A0F1D"/>
    <w:rPr>
      <w:i/>
      <w:iCs/>
    </w:rPr>
  </w:style>
  <w:style w:type="character" w:styleId="Hyperlink">
    <w:name w:val="Hyperlink"/>
    <w:basedOn w:val="DefaultParagraphFont"/>
    <w:uiPriority w:val="99"/>
    <w:unhideWhenUsed/>
    <w:rsid w:val="000A0F1D"/>
    <w:rPr>
      <w:color w:val="0563C1" w:themeColor="hyperlink"/>
      <w:u w:val="single"/>
    </w:rPr>
  </w:style>
  <w:style w:type="character" w:styleId="UnresolvedMention">
    <w:name w:val="Unresolved Mention"/>
    <w:basedOn w:val="DefaultParagraphFont"/>
    <w:uiPriority w:val="99"/>
    <w:semiHidden/>
    <w:unhideWhenUsed/>
    <w:rsid w:val="000A0F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1276">
      <w:bodyDiv w:val="1"/>
      <w:marLeft w:val="0"/>
      <w:marRight w:val="0"/>
      <w:marTop w:val="0"/>
      <w:marBottom w:val="0"/>
      <w:divBdr>
        <w:top w:val="none" w:sz="0" w:space="0" w:color="auto"/>
        <w:left w:val="none" w:sz="0" w:space="0" w:color="auto"/>
        <w:bottom w:val="none" w:sz="0" w:space="0" w:color="auto"/>
        <w:right w:val="none" w:sz="0" w:space="0" w:color="auto"/>
      </w:divBdr>
    </w:div>
    <w:div w:id="218130538">
      <w:bodyDiv w:val="1"/>
      <w:marLeft w:val="0"/>
      <w:marRight w:val="0"/>
      <w:marTop w:val="0"/>
      <w:marBottom w:val="0"/>
      <w:divBdr>
        <w:top w:val="none" w:sz="0" w:space="0" w:color="auto"/>
        <w:left w:val="none" w:sz="0" w:space="0" w:color="auto"/>
        <w:bottom w:val="none" w:sz="0" w:space="0" w:color="auto"/>
        <w:right w:val="none" w:sz="0" w:space="0" w:color="auto"/>
      </w:divBdr>
    </w:div>
    <w:div w:id="552087334">
      <w:bodyDiv w:val="1"/>
      <w:marLeft w:val="0"/>
      <w:marRight w:val="0"/>
      <w:marTop w:val="0"/>
      <w:marBottom w:val="0"/>
      <w:divBdr>
        <w:top w:val="none" w:sz="0" w:space="0" w:color="auto"/>
        <w:left w:val="none" w:sz="0" w:space="0" w:color="auto"/>
        <w:bottom w:val="none" w:sz="0" w:space="0" w:color="auto"/>
        <w:right w:val="none" w:sz="0" w:space="0" w:color="auto"/>
      </w:divBdr>
    </w:div>
    <w:div w:id="709302750">
      <w:bodyDiv w:val="1"/>
      <w:marLeft w:val="0"/>
      <w:marRight w:val="0"/>
      <w:marTop w:val="0"/>
      <w:marBottom w:val="0"/>
      <w:divBdr>
        <w:top w:val="none" w:sz="0" w:space="0" w:color="auto"/>
        <w:left w:val="none" w:sz="0" w:space="0" w:color="auto"/>
        <w:bottom w:val="none" w:sz="0" w:space="0" w:color="auto"/>
        <w:right w:val="none" w:sz="0" w:space="0" w:color="auto"/>
      </w:divBdr>
    </w:div>
    <w:div w:id="1216359642">
      <w:bodyDiv w:val="1"/>
      <w:marLeft w:val="0"/>
      <w:marRight w:val="0"/>
      <w:marTop w:val="0"/>
      <w:marBottom w:val="0"/>
      <w:divBdr>
        <w:top w:val="none" w:sz="0" w:space="0" w:color="auto"/>
        <w:left w:val="none" w:sz="0" w:space="0" w:color="auto"/>
        <w:bottom w:val="none" w:sz="0" w:space="0" w:color="auto"/>
        <w:right w:val="none" w:sz="0" w:space="0" w:color="auto"/>
      </w:divBdr>
    </w:div>
    <w:div w:id="1399941560">
      <w:bodyDiv w:val="1"/>
      <w:marLeft w:val="0"/>
      <w:marRight w:val="0"/>
      <w:marTop w:val="0"/>
      <w:marBottom w:val="0"/>
      <w:divBdr>
        <w:top w:val="none" w:sz="0" w:space="0" w:color="auto"/>
        <w:left w:val="none" w:sz="0" w:space="0" w:color="auto"/>
        <w:bottom w:val="none" w:sz="0" w:space="0" w:color="auto"/>
        <w:right w:val="none" w:sz="0" w:space="0" w:color="auto"/>
      </w:divBdr>
    </w:div>
    <w:div w:id="1510633145">
      <w:bodyDiv w:val="1"/>
      <w:marLeft w:val="0"/>
      <w:marRight w:val="0"/>
      <w:marTop w:val="0"/>
      <w:marBottom w:val="0"/>
      <w:divBdr>
        <w:top w:val="none" w:sz="0" w:space="0" w:color="auto"/>
        <w:left w:val="none" w:sz="0" w:space="0" w:color="auto"/>
        <w:bottom w:val="none" w:sz="0" w:space="0" w:color="auto"/>
        <w:right w:val="none" w:sz="0" w:space="0" w:color="auto"/>
      </w:divBdr>
    </w:div>
    <w:div w:id="1733309556">
      <w:bodyDiv w:val="1"/>
      <w:marLeft w:val="0"/>
      <w:marRight w:val="0"/>
      <w:marTop w:val="0"/>
      <w:marBottom w:val="0"/>
      <w:divBdr>
        <w:top w:val="none" w:sz="0" w:space="0" w:color="auto"/>
        <w:left w:val="none" w:sz="0" w:space="0" w:color="auto"/>
        <w:bottom w:val="none" w:sz="0" w:space="0" w:color="auto"/>
        <w:right w:val="none" w:sz="0" w:space="0" w:color="auto"/>
      </w:divBdr>
    </w:div>
    <w:div w:id="211689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90/fishes8060305" TargetMode="External"/><Relationship Id="rId3" Type="http://schemas.openxmlformats.org/officeDocument/2006/relationships/styles" Target="styles.xml"/><Relationship Id="rId7" Type="http://schemas.openxmlformats.org/officeDocument/2006/relationships/hyperlink" Target="https://doi.org/10.17895/ices.pub.2134529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1F748-2175-41A3-9AB0-2A32C14F0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4752</Words>
  <Characters>2709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Līga Vilkaplatere</dc:creator>
  <cp:keywords/>
  <dc:description/>
  <cp:lastModifiedBy>Ilze Bartkeviča-Eglīte</cp:lastModifiedBy>
  <cp:revision>2</cp:revision>
  <cp:lastPrinted>2023-09-29T09:13:00Z</cp:lastPrinted>
  <dcterms:created xsi:type="dcterms:W3CDTF">2023-09-29T09:14:00Z</dcterms:created>
  <dcterms:modified xsi:type="dcterms:W3CDTF">2023-09-29T09:14:00Z</dcterms:modified>
</cp:coreProperties>
</file>