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2009. gada 30. novembra noteikumos Nr. 1375 "Noteikumi par rūpnieciskās zvejas limitiem un to izmantošanas kārtību piekrastes ūdeņos""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(turpmāk – ministrija) ir sagatavojusi Ministru kabineta noteikumu projektu "Grozījums Ministru kabineta 2009. gada 30. novembra noteikumos Nr. 1375 "Noteikumi par rūpnieciskās zvejas limitiem un to izmantošanas kārtību piekrastes ūdeņos"" (turpmāk – projekts) saskaņā ar Zvejniecības likuma 11. panta 4.</w:t>
      </w:r>
      <w:r w:rsidR="00000000" w:rsidRPr="00000000" w:rsidDel="00000000">
        <w:rPr>
          <w:vertAlign w:val="superscript"/>
          <w:rtl w:val="0"/>
        </w:rPr>
        <w:t xml:space="preserve">2</w:t>
      </w:r>
      <w:r w:rsidR="00000000" w:rsidRPr="00000000" w:rsidDel="00000000">
        <w:rPr>
          <w:rtl w:val="0"/>
        </w:rPr>
        <w:t xml:space="preserve"> daļu un Ministru kabineta 2009. gada 30. novembra noteikumu Nr. 1375 "Noteikumi par rūpnieciskās zvejas limitiem un to izmantošanas kārtību piekrastes ūdeņos" (turpmāk – noteikumi Nr. 1375) 12. punktu, kas paredz, ka ministrija apkopo valsts zinātniskā institūta "Pārtikas drošības, dzīvnieku veselības un vides zinātniskais institūts "BIOR""  (turpmāk – institūts) izvērtētos un atbalstītos priekšlikumus par zvejas limitu izmaiņām un informāciju par limitu samazinājumu, ņemot vērā šo noteikumu 5.</w:t>
      </w:r>
      <w:r w:rsidR="00000000" w:rsidRPr="00000000" w:rsidDel="00000000">
        <w:rPr>
          <w:vertAlign w:val="superscript"/>
          <w:rtl w:val="0"/>
        </w:rPr>
        <w:t xml:space="preserve">1</w:t>
      </w:r>
      <w:r w:rsidR="00000000" w:rsidRPr="00000000" w:rsidDel="00000000">
        <w:rPr>
          <w:rtl w:val="0"/>
        </w:rPr>
        <w:t xml:space="preserve"> punktā minēto nosacījumu, un iesniedz Ministru kabinetā attiecīgu tiesību akta projektu.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zvejas limitu maiņa jūras piekrastes ūdeņos Tukuma novada pašvaldībai (Engures pagasta administratīvā teritorijā) sākot ar 2024. gadu. Tāpat projektā nepieciešams precizēt Rīgas līča ģeogrāfisko nosaukumu.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jāstājas spēkā 2024. gada 1. janvārī, jo zvejas limiti komerczvejai un pašpatēriņa zvejai tiek piešķirti izmantošanai kalendārā gada ietvaros. Paredzēts, ka mainītos zvejas limitus varēs piemērot no 2024.gada 1.janvāra, jo pašvaldības zvejniekiem nākamajā gadā izmantojamos zvejas limitus iedala kalendārā gada beigās, par to noformējot rūpnieciskās zvejas tiesību nomas līguma protokolu.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Nr. 1375 11. punktu pašvaldības reizi gadā līdz 1. jūlijam institūtam var iesniegt priekšlikumus par piekrastes ūdeņos noteikto zvejas limitu maiņu. Institūts mēneša laikā izvērtē iesniegtos priekšlikumus un iesniedz ministrijā zinātniski pamatotu rekomendāciju (turpmāk – rekomendācija) par pašvaldību priekšlikumiem zvejas limitu maiņai. Ministrija, ievērojot iepriekšminēto noteikumu 12. punkta prasības, apkopo institūta izvērtētos un atbalstītos priekšlikumus par zvejas limitu maiņu un iesniedz Ministru kabinetā noteikumu projektu. Paredzēts, ka mainītos zvejas limitus varēs piemērot no 2024.gada 1.janvāra, jo pašvaldības zvejniekiem nākamajā gadā izmantojamos zvejas limitus iedala kalendārā gada beigās, par to noformējot rūpnieciskās zvejas tiesību nomas līguma protokolu.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noteikumu Nr. 1375 11. punktu Engures pagasta pārvalde un Dienvidkurzemes novada pašvaldība institūtā iesniedza priekšlikumus par piekrastes ūdeņos noteikto zvejas limitu maiņu. Institūts tos izvērtēja un 2023. gada 1. augustā iesniedza ministrijai rekomendāciju Nr.1-6/430-e (skat.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Rekomendācijā ir sniegta arī informācija un skaidrojums par pašvaldību priekšlikumiem, kas netika atbalstīti.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valodas centra Latviešu valodas ekspertu komisijas Vietvārdu apakškomisija, 2022. gada 27. jūnija sēdē izskatot jautājumu par ģeogrāfisko nosaukumu formas precizēšanu latviešu valodā, ar balsu vairākumu nolēma atzīt par pareizāku šādu ģeogrāfisko objektu nosaukumu īsāku formu: Baltijas jūras Rīgas līcis (salīdzinājumā ar senāko formu Rīgas jūras līcis). Līdz ar to noteikumos Nr.1375 būtu vārdi “Rīgas jūras līcis” jāaizstāj ar vārdiem “Rīgas līcis”.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Institūta rekomendācijā daļēji atbalstītie Engures pagasta pārvaldes priekšlikumi par zvejas limitu maiņu ir iekļauti sagatavotajā noteikumu projektā. Pamatojums institūta neatbalstītajiem Dienvidkurzemes pašvaldības priekšlikumiem ir sniegts rekomendācijā.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pagasta pārvalde lūdza rast iespēju divu reņģu stāvvadu limitu pārdalīšanai pret atbilstoša skaita zivju tīklu, reņģu tīklu un sīkzivju murdu limitiem. Institūts atbalsta viena reņģu stāvvada aizvietošanu  ar 18 reņģu tīkliem un viena reņģu stāvvada aizvietošanu ar 18 zivju tīkliem, bet neatbalsta reņģu stāvvadu aizvietošanu ar sīkzivju murdiem. Attiecīgi ir mainīts noteikumu Nr. 1375 2. pielikuma 6. punkts. Pamatojums institūta atbalstītajiem un neatbalstītajiem pašvaldības priekšlikumiem ir sniegts institūta rekomendācijā.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Noteikumos Nr.1375 ģeogrāfiskais nosaukums “Rīgas jūras līcis” ir aizstāts ar “Rīgas līcis” (grozīti noteikumu Nr. 1375 1., 3. 4., 41 punkti, 2.1., 2.2., 2.3., 2.4. apakšpunkti un 1. un 3. pielikumi).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Institūts ir izvērtējis prasību samērīgumu pret ieguvumiem.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Zvejnieki, kas zvejo Tukuma novada administratīvās teritorijas jūras piekrastes ūdeņos.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tiesisko regulējumu noteikta zvejas limitu maiņa Tukuma novada administratīvās teritorijas jūras piekrastes ūdeņos.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tiesisko regulējumu noteikta zvejas limitu maiņa Tukuma novada administratīvās teritorijas jūras piekrastes ūdeņos.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837 833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837 833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837 833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593 833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593 833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593 833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837 833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837 833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837 833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593 833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593 833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593 833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Ministru kabineta 2009. gada 11. augusta noteikumu Nr. 918 “Noteikumi par ūdenstilpju un rūpnieciskās zvejas tiesību nomu un zvejas tiesību izmantošanas kārtību” (turpmāk – MK noteikumi Nr. 918) 2.1 pielikumā ir noteikta pamatmaksa par rūpnieciskās zvejas tiesību nomu un zvejas tiesību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Ievērojot MK noteikumos Nr. 918 noteikto zvejas rīku limitu pamatmaksu, noteikumu projektā ietvertie grozījumi radīs nenozīmīgu finansiālu ietekmi uz valsts un pašvaldību budžeta ieņēmumiem no zvejas tiesību rūpnieciskās izmantošanas (zvejas limiti).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projektā paredzēts: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palielināt kopējo zivju tīklu limitu par 18 gab., kas kopumā valsts un Tukuma novada pašvaldības budžetos  palielinās ieņēmumus par 384,12 EUR (18 gab. x 21,34 EUR par vienu limita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palielināt kopējo reņģu tīklu limitu par 18 gab., kas kopumā palielinās valsts un Tukuma novada pašvaldības budžetos ieņēmumus par 127,98 EUR (18 gab. x 7,11 EUR par vienu limita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samazināt kopējo reņģu stāvvadu limitu par 2 gab., kas kopumā valsts un Tukuma novada pašvaldības budžetā samazinās ieņēmumus par 284,58 EUR (2 gab. x 142,29 EUR par vienu limita vienību).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Tādējādi kopumā noteikumu projektā paredzētie grozījumi varētu palielināt ieņēmumus no zvejas rīku izmantošanas piekrastē par 227,52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MK noteikumu Nr. 918 96. punktu pašvaldībai paliek 70 % ieņēmumu no zvejas tiesību nomas, bet 30 % tiek ieskaitīti valsts budžetā.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drošības, dzīvnieku veselības un vides zinātniskais institūts "Bior", Zemkopības ministrija, Engures pagasta pārvalde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iekšējo un jūras piekrastes ūdeņu resursu ilgtspējīgas izmantošanas un pārvaldības konsultatīvā padome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 gada 25. augusta noteikumiem Nr. 970 "Sabiedrības līdzdalības kārtība attīstības plānošanas procesā", tiesību akta projekts un tā anotācija no 2023. gada 6.oktobra līdz 20. oktobrim bija pieejami sabiedriskajai apspriešanai Vienotajā tiesību aktu projektu izstrādes un saskaņošanas portālā. Iebildumi un priekšlikumi no sabiedrības netika saņemti.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projekts 2023. gada X. oktobrī elektroniski tika nosūtīts Latvijas iekšējo un jūras piekrastes ūdeņu resursu ilgtspējīgas izmantošanas un pārvaldības konsultatīvajai padomei. Komentāri un iebildumi netika sniegti.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pagasta pārvalde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novadā Rīgas līča piekrastes ūdeņos, iespējams, palielināsies reņģu, plekstu, vimbu u.c. zivju sugu nozveja, tomēr, ņemot vērā institūta sniegto vērtējumu, reņģu un citu zivju sugu nozvejas palielināšanās neradīs būtisku ietekmi uz Rīgas līča reņģu un citu zivju sugu krājuma stāvokli.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23-TA-2459</w:t>
    </w:r>
    <w:r>
      <w:br/>
    </w:r>
    <w:r w:rsidR="00000000" w:rsidRPr="00000000" w:rsidDel="00000000">
      <w:rPr>
        <w:rtl w:val="0"/>
      </w:rPr>
      <w:t xml:space="preserve">Izdrukāts 29.07.2026. 23.04 - 1.0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23-TA-2459</w:t>
    </w:r>
    <w:r>
      <w:br/>
    </w:r>
    <w:r w:rsidR="00000000" w:rsidRPr="00000000" w:rsidDel="00000000">
      <w:rPr>
        <w:rtl w:val="0"/>
      </w:rPr>
      <w:t xml:space="preserve">Izdrukāts 29.07.2026. 23.04 - 1.0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anotācija_(ex_ante)_23-TA-2459.docx</dc:title>
</cp:coreProperties>
</file>

<file path=docProps/custom.xml><?xml version="1.0" encoding="utf-8"?>
<Properties xmlns="http://schemas.openxmlformats.org/officeDocument/2006/custom-properties" xmlns:vt="http://schemas.openxmlformats.org/officeDocument/2006/docPropsVTypes"/>
</file>