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2020. gada 2. septembra sēdes protokollēmuma (prot. Nr. 51 25. §) "Plāna projekts "Rīcības plāns pārejai uz aprites ekonomiku 2020.-2027. gadam"" 2. punktā dotā uzdevuma izpildi"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"Rīcības plāns pārejai uz aprites ekonomiku 2020.-2027.gadam"" 2.punkts (prot. Nr. 51 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Ministru kabineta 2020.gada 2.septembra sēdes protokollēmuma (prot. Nr. 51 25.§) "Plāna projekts "Rīcības plāns pārejai uz aprites ekonomiku 2020.-2027.gadam"" 2.punktā dotā uzdevuma izpildi līdz 2023.gada 30.septembrim.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pārejai uz aprites ekonomiku 2020.-2027.gadam (turpmāk - Plāns) aktualizācija 2021. gada ietvaros 2020. gadā neiesniegtā finansējuma pieprasījuma dēļ nav notikusi. Līdz ar to Plāna projekta "Rīcības plāns pārejai uz aprites ekonomiku 2020.-2027.gadam" (TA-1108) 2.punktu (prot. Nr. 51 25.§) "Vides aizsardzības un reģionālās attīstības ministrijai aktualizēt Rīcības plānu pārejai uz aprites ekonomiku 2020.-2027.gadam atbilstoši pieejamam finansējumam un vides aizsardzības un reģionālās attīstības ministram līdz 2021.gada 30.septembrim noteiktā kārtībā iesniegt to izskatīšanai Ministru kabinetā" līdz 2021. gada 30. septembrim nebija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pieprasījums Plāna aktualizācijai veikts 2021. gadā, un tā rezultātā Plāna aktualizācijai no Latvijas Vides aizsardzības fonda administrācijas (LVAFA) Valsts budžeta programmas apakšprogrammas Nr. 21.13.00 "NOZARES VIDES PROJEKTI" ir piešķirti finanšu līdzekļi  2022. gadam 150 000 euro apmērā, un 2023. gadam un turpmākajiem gadiem – 240 000  euro apmērā (piešķirtie finanšu līdzekļi  2021. gadam – 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"Rīcības plāns pārejai uz aprites ekonomiku 2020.-2027.gadam"" 2.punkta izpildi 2021. gada ietvaros nav iespējams veikt 2020. gadā neiesniegtā finansējuma pieprasījuma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Plāna aktualizāciju būtu iespējams veikt 2023. gadā, 2021. gadā iesniegts finansējuma pieprasījums 2022. gada un turpmāko gadu Plāna pasākumu īstenošanai, tāpēc ir nepieciešams veikt izmaiņas Ministru kabineta 2020.gada 2.septembra sēdes protokollēmuma (prot. Nr. 51 25.§) "Plāna projekts "Rīcības plāns pārejai uz aprites ekonomiku 2020.-2027.gadam"" 2.punktā, atļaujot dotā uzdevuma izpildi pagarināt līdz 2023.gada 30.septembrim.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satura izvērtēšanai nav nepieciešama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anotācija_(ex_ante)_22-TA-152.docx</dc:title>
</cp:coreProperties>
</file>

<file path=docProps/custom.xml><?xml version="1.0" encoding="utf-8"?>
<Properties xmlns="http://schemas.openxmlformats.org/officeDocument/2006/custom-properties" xmlns:vt="http://schemas.openxmlformats.org/officeDocument/2006/docPropsVTypes"/>
</file>